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charts/chart8.xml" ContentType="application/vnd.openxmlformats-officedocument.drawingml.chart+xml"/>
  <Override PartName="/word/charts/chart9.xml" ContentType="application/vnd.openxmlformats-officedocument.drawingml.chart+xml"/>
  <Override PartName="/word/charts/chart10.xml" ContentType="application/vnd.openxmlformats-officedocument.drawingml.chart+xml"/>
  <Override PartName="/word/charts/chart11.xml" ContentType="application/vnd.openxmlformats-officedocument.drawingml.chart+xml"/>
  <Override PartName="/word/charts/chart12.xml" ContentType="application/vnd.openxmlformats-officedocument.drawingml.chart+xml"/>
  <Override PartName="/word/charts/chart13.xml" ContentType="application/vnd.openxmlformats-officedocument.drawingml.chart+xml"/>
  <Override PartName="/word/charts/chart14.xml" ContentType="application/vnd.openxmlformats-officedocument.drawingml.chart+xml"/>
  <Override PartName="/word/charts/chart15.xml" ContentType="application/vnd.openxmlformats-officedocument.drawingml.chart+xml"/>
  <Override PartName="/word/charts/chart16.xml" ContentType="application/vnd.openxmlformats-officedocument.drawingml.chart+xml"/>
  <Override PartName="/word/charts/chart17.xml" ContentType="application/vnd.openxmlformats-officedocument.drawingml.chart+xml"/>
  <Override PartName="/word/charts/chart18.xml" ContentType="application/vnd.openxmlformats-officedocument.drawingml.chart+xml"/>
  <Override PartName="/word/charts/chart19.xml" ContentType="application/vnd.openxmlformats-officedocument.drawingml.chart+xml"/>
  <Override PartName="/word/charts/chart20.xml" ContentType="application/vnd.openxmlformats-officedocument.drawingml.chart+xml"/>
  <Override PartName="/word/charts/chart21.xml" ContentType="application/vnd.openxmlformats-officedocument.drawingml.chart+xml"/>
  <Override PartName="/word/charts/chart22.xml" ContentType="application/vnd.openxmlformats-officedocument.drawingml.chart+xml"/>
  <Override PartName="/word/charts/chart23.xml" ContentType="application/vnd.openxmlformats-officedocument.drawingml.chart+xml"/>
  <Override PartName="/word/charts/chart24.xml" ContentType="application/vnd.openxmlformats-officedocument.drawingml.chart+xml"/>
  <Override PartName="/word/charts/chart25.xml" ContentType="application/vnd.openxmlformats-officedocument.drawingml.chart+xml"/>
  <Override PartName="/word/charts/chart26.xml" ContentType="application/vnd.openxmlformats-officedocument.drawingml.chart+xml"/>
  <Override PartName="/word/charts/chart27.xml" ContentType="application/vnd.openxmlformats-officedocument.drawingml.chart+xml"/>
  <Override PartName="/word/charts/chart28.xml" ContentType="application/vnd.openxmlformats-officedocument.drawingml.chart+xml"/>
  <Override PartName="/word/charts/chart29.xml" ContentType="application/vnd.openxmlformats-officedocument.drawingml.chart+xml"/>
  <Override PartName="/word/charts/chart30.xml" ContentType="application/vnd.openxmlformats-officedocument.drawingml.chart+xml"/>
  <Override PartName="/word/charts/chart31.xml" ContentType="application/vnd.openxmlformats-officedocument.drawingml.chart+xml"/>
  <Override PartName="/word/charts/chart32.xml" ContentType="application/vnd.openxmlformats-officedocument.drawingml.chart+xml"/>
  <Override PartName="/word/charts/chart33.xml" ContentType="application/vnd.openxmlformats-officedocument.drawingml.chart+xml"/>
  <Override PartName="/word/charts/chart34.xml" ContentType="application/vnd.openxmlformats-officedocument.drawingml.chart+xml"/>
  <Override PartName="/word/charts/chart35.xml" ContentType="application/vnd.openxmlformats-officedocument.drawingml.chart+xml"/>
  <Override PartName="/word/charts/chart36.xml" ContentType="application/vnd.openxmlformats-officedocument.drawingml.chart+xml"/>
  <Override PartName="/word/charts/chart37.xml" ContentType="application/vnd.openxmlformats-officedocument.drawingml.chart+xml"/>
  <Override PartName="/word/charts/chart38.xml" ContentType="application/vnd.openxmlformats-officedocument.drawingml.chart+xml"/>
  <Override PartName="/word/charts/chart39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2CC50D7" w14:textId="77777777" w:rsidR="00D70247" w:rsidRDefault="00D70247" w:rsidP="00D70247">
      <w:pPr>
        <w:spacing w:after="0"/>
        <w:rPr>
          <w:rFonts w:ascii="Arial" w:hAnsi="Arial" w:cs="Arial"/>
          <w:b/>
          <w:sz w:val="24"/>
          <w:szCs w:val="24"/>
        </w:rPr>
      </w:pPr>
      <w:r w:rsidRPr="001C2CE9">
        <w:rPr>
          <w:rFonts w:ascii="Arial" w:hAnsi="Arial" w:cs="Arial"/>
          <w:b/>
          <w:sz w:val="24"/>
          <w:szCs w:val="24"/>
        </w:rPr>
        <w:t xml:space="preserve">Overview agronomy trial results </w:t>
      </w:r>
      <w:r>
        <w:rPr>
          <w:rFonts w:ascii="Arial" w:hAnsi="Arial" w:cs="Arial"/>
          <w:b/>
          <w:sz w:val="24"/>
          <w:szCs w:val="24"/>
        </w:rPr>
        <w:t>Ghana, 2010</w:t>
      </w:r>
    </w:p>
    <w:p w14:paraId="02CC50D8" w14:textId="77777777" w:rsidR="00D70247" w:rsidRDefault="00D70247" w:rsidP="00D70247">
      <w:pPr>
        <w:pStyle w:val="NoSpacing"/>
      </w:pPr>
    </w:p>
    <w:p w14:paraId="02CC50D9" w14:textId="77777777" w:rsidR="002C0EEF" w:rsidRPr="00683E4A" w:rsidRDefault="002C0EEF" w:rsidP="00D70247">
      <w:pPr>
        <w:pStyle w:val="NoSpacing"/>
        <w:rPr>
          <w:rFonts w:ascii="Arial" w:eastAsia="Times New Roman" w:hAnsi="Arial" w:cs="Arial"/>
          <w:color w:val="000000"/>
          <w:sz w:val="18"/>
          <w:szCs w:val="18"/>
          <w:lang w:eastAsia="en-GB"/>
        </w:rPr>
      </w:pPr>
    </w:p>
    <w:p w14:paraId="02CC50DA" w14:textId="77777777" w:rsidR="002C0EEF" w:rsidRPr="000742AE" w:rsidRDefault="002C0EEF" w:rsidP="00D70247">
      <w:pPr>
        <w:pStyle w:val="NoSpacing"/>
        <w:rPr>
          <w:rFonts w:ascii="Arial" w:eastAsia="Times New Roman" w:hAnsi="Arial" w:cs="Arial"/>
          <w:b/>
          <w:i/>
          <w:color w:val="000000"/>
          <w:sz w:val="18"/>
          <w:szCs w:val="18"/>
          <w:lang w:eastAsia="en-GB"/>
        </w:rPr>
      </w:pPr>
      <w:r w:rsidRPr="000742AE">
        <w:rPr>
          <w:rFonts w:ascii="Arial" w:eastAsia="Times New Roman" w:hAnsi="Arial" w:cs="Arial"/>
          <w:b/>
          <w:i/>
          <w:color w:val="000000"/>
          <w:sz w:val="18"/>
          <w:szCs w:val="18"/>
          <w:lang w:eastAsia="en-GB"/>
        </w:rPr>
        <w:t>In total:</w:t>
      </w:r>
    </w:p>
    <w:p w14:paraId="02CC50DB" w14:textId="77777777" w:rsidR="002C0EEF" w:rsidRPr="009A6DF3" w:rsidRDefault="00683E4A" w:rsidP="00683E4A">
      <w:pPr>
        <w:pStyle w:val="NoSpacing"/>
        <w:numPr>
          <w:ilvl w:val="0"/>
          <w:numId w:val="1"/>
        </w:numPr>
        <w:rPr>
          <w:rFonts w:ascii="Arial" w:eastAsia="Times New Roman" w:hAnsi="Arial" w:cs="Arial"/>
          <w:color w:val="000000"/>
          <w:sz w:val="18"/>
          <w:szCs w:val="18"/>
          <w:lang w:eastAsia="en-GB"/>
        </w:rPr>
      </w:pPr>
      <w:r w:rsidRPr="009A6DF3">
        <w:rPr>
          <w:rFonts w:ascii="Arial" w:eastAsia="Times New Roman" w:hAnsi="Arial" w:cs="Arial"/>
          <w:color w:val="000000"/>
          <w:sz w:val="18"/>
          <w:szCs w:val="18"/>
          <w:lang w:eastAsia="en-GB"/>
        </w:rPr>
        <w:t xml:space="preserve">5 </w:t>
      </w:r>
      <w:r w:rsidR="002C0EEF" w:rsidRPr="009A6DF3">
        <w:rPr>
          <w:rFonts w:ascii="Arial" w:eastAsia="Times New Roman" w:hAnsi="Arial" w:cs="Arial"/>
          <w:color w:val="000000"/>
          <w:sz w:val="18"/>
          <w:szCs w:val="18"/>
          <w:lang w:eastAsia="en-GB"/>
        </w:rPr>
        <w:t>cowpea input trials</w:t>
      </w:r>
      <w:r w:rsidRPr="009A6DF3">
        <w:rPr>
          <w:rFonts w:ascii="Arial" w:eastAsia="Times New Roman" w:hAnsi="Arial" w:cs="Arial"/>
          <w:color w:val="000000"/>
          <w:sz w:val="18"/>
          <w:szCs w:val="18"/>
          <w:lang w:eastAsia="en-GB"/>
        </w:rPr>
        <w:t>, v</w:t>
      </w:r>
      <w:r w:rsidR="002C0EEF" w:rsidRPr="009A6DF3">
        <w:rPr>
          <w:rFonts w:ascii="Arial" w:eastAsia="Times New Roman" w:hAnsi="Arial" w:cs="Arial"/>
          <w:color w:val="000000"/>
          <w:sz w:val="18"/>
          <w:szCs w:val="18"/>
          <w:lang w:eastAsia="en-GB"/>
        </w:rPr>
        <w:t>ariety</w:t>
      </w:r>
      <w:r w:rsidRPr="009A6DF3">
        <w:rPr>
          <w:rFonts w:ascii="Arial" w:eastAsia="Times New Roman" w:hAnsi="Arial" w:cs="Arial"/>
          <w:color w:val="000000"/>
          <w:sz w:val="18"/>
          <w:szCs w:val="18"/>
          <w:lang w:eastAsia="en-GB"/>
        </w:rPr>
        <w:t xml:space="preserve"> </w:t>
      </w:r>
      <w:proofErr w:type="spellStart"/>
      <w:r w:rsidRPr="009A6DF3">
        <w:rPr>
          <w:rFonts w:ascii="Arial" w:eastAsia="Times New Roman" w:hAnsi="Arial" w:cs="Arial"/>
          <w:color w:val="000000"/>
          <w:sz w:val="18"/>
          <w:szCs w:val="18"/>
          <w:lang w:eastAsia="en-GB"/>
        </w:rPr>
        <w:t>Songotura</w:t>
      </w:r>
      <w:proofErr w:type="spellEnd"/>
    </w:p>
    <w:p w14:paraId="02CC50DC" w14:textId="77777777" w:rsidR="002C0EEF" w:rsidRPr="007D0FDE" w:rsidRDefault="00683E4A" w:rsidP="00683E4A">
      <w:pPr>
        <w:pStyle w:val="NoSpacing"/>
        <w:numPr>
          <w:ilvl w:val="0"/>
          <w:numId w:val="1"/>
        </w:numPr>
        <w:rPr>
          <w:rFonts w:ascii="Arial" w:eastAsia="Times New Roman" w:hAnsi="Arial" w:cs="Arial"/>
          <w:color w:val="000000"/>
          <w:sz w:val="18"/>
          <w:szCs w:val="18"/>
          <w:lang w:eastAsia="en-GB"/>
        </w:rPr>
      </w:pPr>
      <w:r w:rsidRPr="007D0FDE">
        <w:rPr>
          <w:rFonts w:ascii="Arial" w:eastAsia="Times New Roman" w:hAnsi="Arial" w:cs="Arial"/>
          <w:color w:val="000000"/>
          <w:sz w:val="18"/>
          <w:szCs w:val="18"/>
          <w:lang w:eastAsia="en-GB"/>
        </w:rPr>
        <w:t>5 c</w:t>
      </w:r>
      <w:r w:rsidR="002C0EEF" w:rsidRPr="007D0FDE">
        <w:rPr>
          <w:rFonts w:ascii="Arial" w:eastAsia="Times New Roman" w:hAnsi="Arial" w:cs="Arial"/>
          <w:color w:val="000000"/>
          <w:sz w:val="18"/>
          <w:szCs w:val="18"/>
          <w:lang w:eastAsia="en-GB"/>
        </w:rPr>
        <w:t>owpea variety trials</w:t>
      </w:r>
      <w:r w:rsidRPr="007D0FDE">
        <w:rPr>
          <w:rFonts w:ascii="Arial" w:eastAsia="Times New Roman" w:hAnsi="Arial" w:cs="Arial"/>
          <w:color w:val="000000"/>
          <w:sz w:val="18"/>
          <w:szCs w:val="18"/>
          <w:lang w:eastAsia="en-GB"/>
        </w:rPr>
        <w:t xml:space="preserve"> (one not analysed)</w:t>
      </w:r>
      <w:r w:rsidR="002C0EEF" w:rsidRPr="007D0FDE">
        <w:rPr>
          <w:rFonts w:ascii="Arial" w:eastAsia="Times New Roman" w:hAnsi="Arial" w:cs="Arial"/>
          <w:color w:val="000000"/>
          <w:sz w:val="18"/>
          <w:szCs w:val="18"/>
          <w:lang w:eastAsia="en-GB"/>
        </w:rPr>
        <w:t xml:space="preserve">, blanket application of </w:t>
      </w:r>
      <w:r w:rsidR="007D0FDE" w:rsidRPr="007D0FDE">
        <w:rPr>
          <w:rFonts w:ascii="Arial" w:eastAsia="Times New Roman" w:hAnsi="Arial" w:cs="Arial"/>
          <w:color w:val="000000"/>
          <w:sz w:val="18"/>
          <w:szCs w:val="18"/>
          <w:lang w:eastAsia="en-GB"/>
        </w:rPr>
        <w:t>phosphorus and potassium</w:t>
      </w:r>
    </w:p>
    <w:p w14:paraId="02CC50DD" w14:textId="77777777" w:rsidR="00683E4A" w:rsidRPr="007D0FDE" w:rsidRDefault="00683E4A" w:rsidP="00683E4A">
      <w:pPr>
        <w:pStyle w:val="NoSpacing"/>
        <w:numPr>
          <w:ilvl w:val="0"/>
          <w:numId w:val="1"/>
        </w:numPr>
        <w:rPr>
          <w:rFonts w:ascii="Arial" w:eastAsia="Times New Roman" w:hAnsi="Arial" w:cs="Arial"/>
          <w:color w:val="000000"/>
          <w:sz w:val="18"/>
          <w:szCs w:val="18"/>
          <w:lang w:eastAsia="en-GB"/>
        </w:rPr>
      </w:pPr>
      <w:r w:rsidRPr="007D0FDE">
        <w:rPr>
          <w:rFonts w:ascii="Arial" w:eastAsia="Times New Roman" w:hAnsi="Arial" w:cs="Arial"/>
          <w:color w:val="000000"/>
          <w:sz w:val="18"/>
          <w:szCs w:val="18"/>
          <w:lang w:eastAsia="en-GB"/>
        </w:rPr>
        <w:t>5 groundnut input trials</w:t>
      </w:r>
      <w:r w:rsidR="00390E1E" w:rsidRPr="007D0FDE">
        <w:rPr>
          <w:rFonts w:ascii="Arial" w:eastAsia="Times New Roman" w:hAnsi="Arial" w:cs="Arial"/>
          <w:color w:val="000000"/>
          <w:sz w:val="18"/>
          <w:szCs w:val="18"/>
          <w:lang w:eastAsia="en-GB"/>
        </w:rPr>
        <w:t>, variety Chinese</w:t>
      </w:r>
    </w:p>
    <w:p w14:paraId="02CC50DE" w14:textId="77777777" w:rsidR="00683E4A" w:rsidRPr="007D0FDE" w:rsidRDefault="00683E4A" w:rsidP="00683E4A">
      <w:pPr>
        <w:pStyle w:val="NoSpacing"/>
        <w:numPr>
          <w:ilvl w:val="0"/>
          <w:numId w:val="1"/>
        </w:numPr>
        <w:rPr>
          <w:rFonts w:ascii="Arial" w:eastAsia="Times New Roman" w:hAnsi="Arial" w:cs="Arial"/>
          <w:color w:val="000000"/>
          <w:sz w:val="18"/>
          <w:szCs w:val="18"/>
          <w:lang w:eastAsia="en-GB"/>
        </w:rPr>
      </w:pPr>
      <w:r w:rsidRPr="007D0FDE">
        <w:rPr>
          <w:rFonts w:ascii="Arial" w:eastAsia="Times New Roman" w:hAnsi="Arial" w:cs="Arial"/>
          <w:color w:val="000000"/>
          <w:sz w:val="18"/>
          <w:szCs w:val="18"/>
          <w:lang w:eastAsia="en-GB"/>
        </w:rPr>
        <w:t>4 groundnut variety trials</w:t>
      </w:r>
      <w:r w:rsidR="00390E1E" w:rsidRPr="007D0FDE">
        <w:rPr>
          <w:rFonts w:ascii="Arial" w:eastAsia="Times New Roman" w:hAnsi="Arial" w:cs="Arial"/>
          <w:color w:val="000000"/>
          <w:sz w:val="18"/>
          <w:szCs w:val="18"/>
          <w:lang w:eastAsia="en-GB"/>
        </w:rPr>
        <w:t xml:space="preserve">, blanket </w:t>
      </w:r>
      <w:r w:rsidR="007D0FDE" w:rsidRPr="007D0FDE">
        <w:rPr>
          <w:rFonts w:ascii="Arial" w:eastAsia="Times New Roman" w:hAnsi="Arial" w:cs="Arial"/>
          <w:color w:val="000000"/>
          <w:sz w:val="18"/>
          <w:szCs w:val="18"/>
          <w:lang w:eastAsia="en-GB"/>
        </w:rPr>
        <w:t>application of phosphorus and potassium</w:t>
      </w:r>
    </w:p>
    <w:p w14:paraId="02CC50DF" w14:textId="77777777" w:rsidR="00683E4A" w:rsidRPr="007D0FDE" w:rsidRDefault="00683E4A" w:rsidP="00683E4A">
      <w:pPr>
        <w:pStyle w:val="NoSpacing"/>
        <w:numPr>
          <w:ilvl w:val="0"/>
          <w:numId w:val="1"/>
        </w:numPr>
        <w:rPr>
          <w:rFonts w:ascii="Arial" w:eastAsia="Times New Roman" w:hAnsi="Arial" w:cs="Arial"/>
          <w:color w:val="000000"/>
          <w:sz w:val="18"/>
          <w:szCs w:val="18"/>
          <w:lang w:eastAsia="en-GB"/>
        </w:rPr>
      </w:pPr>
      <w:r w:rsidRPr="007D0FDE">
        <w:rPr>
          <w:rFonts w:ascii="Arial" w:eastAsia="Times New Roman" w:hAnsi="Arial" w:cs="Arial"/>
          <w:color w:val="000000"/>
          <w:sz w:val="18"/>
          <w:szCs w:val="18"/>
          <w:lang w:eastAsia="en-GB"/>
        </w:rPr>
        <w:t>3 soybean input trials</w:t>
      </w:r>
      <w:r w:rsidR="00390E1E" w:rsidRPr="007D0FDE">
        <w:rPr>
          <w:rFonts w:ascii="Arial" w:eastAsia="Times New Roman" w:hAnsi="Arial" w:cs="Arial"/>
          <w:color w:val="000000"/>
          <w:sz w:val="18"/>
          <w:szCs w:val="18"/>
          <w:lang w:eastAsia="en-GB"/>
        </w:rPr>
        <w:t xml:space="preserve"> (one not analysed), variety </w:t>
      </w:r>
      <w:proofErr w:type="spellStart"/>
      <w:r w:rsidR="00390E1E" w:rsidRPr="007D0FDE">
        <w:rPr>
          <w:rFonts w:ascii="Arial" w:eastAsia="Times New Roman" w:hAnsi="Arial" w:cs="Arial"/>
          <w:color w:val="000000"/>
          <w:sz w:val="18"/>
          <w:szCs w:val="18"/>
          <w:lang w:eastAsia="en-GB"/>
        </w:rPr>
        <w:t>Jenguma</w:t>
      </w:r>
      <w:proofErr w:type="spellEnd"/>
    </w:p>
    <w:p w14:paraId="02CC50E0" w14:textId="77777777" w:rsidR="00683E4A" w:rsidRPr="007D0FDE" w:rsidRDefault="00683E4A" w:rsidP="00683E4A">
      <w:pPr>
        <w:pStyle w:val="NoSpacing"/>
        <w:numPr>
          <w:ilvl w:val="0"/>
          <w:numId w:val="1"/>
        </w:numPr>
        <w:rPr>
          <w:rFonts w:ascii="Arial" w:eastAsia="Times New Roman" w:hAnsi="Arial" w:cs="Arial"/>
          <w:color w:val="000000"/>
          <w:sz w:val="18"/>
          <w:szCs w:val="18"/>
          <w:lang w:eastAsia="en-GB"/>
        </w:rPr>
      </w:pPr>
      <w:r w:rsidRPr="007D0FDE">
        <w:rPr>
          <w:rFonts w:ascii="Arial" w:eastAsia="Times New Roman" w:hAnsi="Arial" w:cs="Arial"/>
          <w:color w:val="000000"/>
          <w:sz w:val="18"/>
          <w:szCs w:val="18"/>
          <w:lang w:eastAsia="en-GB"/>
        </w:rPr>
        <w:t>2 soybean variety trials</w:t>
      </w:r>
      <w:r w:rsidR="00390E1E" w:rsidRPr="007D0FDE">
        <w:rPr>
          <w:rFonts w:ascii="Arial" w:eastAsia="Times New Roman" w:hAnsi="Arial" w:cs="Arial"/>
          <w:color w:val="000000"/>
          <w:sz w:val="18"/>
          <w:szCs w:val="18"/>
          <w:lang w:eastAsia="en-GB"/>
        </w:rPr>
        <w:t xml:space="preserve">, </w:t>
      </w:r>
      <w:r w:rsidR="007D0FDE" w:rsidRPr="007D0FDE">
        <w:rPr>
          <w:rFonts w:ascii="Arial" w:eastAsia="Times New Roman" w:hAnsi="Arial" w:cs="Arial"/>
          <w:color w:val="000000"/>
          <w:sz w:val="18"/>
          <w:szCs w:val="18"/>
          <w:lang w:eastAsia="en-GB"/>
        </w:rPr>
        <w:t>blanket application of phosphorus and potassium</w:t>
      </w:r>
    </w:p>
    <w:p w14:paraId="02CC50E1" w14:textId="77777777" w:rsidR="002C0EEF" w:rsidRPr="00683E4A" w:rsidRDefault="002C0EEF" w:rsidP="002C0EEF">
      <w:pPr>
        <w:pStyle w:val="NoSpacing"/>
        <w:rPr>
          <w:rFonts w:ascii="Arial" w:eastAsia="Times New Roman" w:hAnsi="Arial" w:cs="Arial"/>
          <w:color w:val="000000"/>
          <w:sz w:val="18"/>
          <w:szCs w:val="18"/>
          <w:lang w:eastAsia="en-GB"/>
        </w:rPr>
      </w:pPr>
    </w:p>
    <w:p w14:paraId="02CC50E2" w14:textId="77777777" w:rsidR="00683E4A" w:rsidRPr="00390E1E" w:rsidRDefault="00683E4A" w:rsidP="00683E4A">
      <w:pPr>
        <w:spacing w:after="0"/>
        <w:rPr>
          <w:rFonts w:ascii="Arial" w:eastAsia="Times New Roman" w:hAnsi="Arial" w:cs="Arial"/>
          <w:color w:val="000000"/>
          <w:sz w:val="18"/>
          <w:szCs w:val="18"/>
          <w:lang w:eastAsia="en-GB"/>
        </w:rPr>
      </w:pPr>
      <w:r w:rsidRPr="00390E1E">
        <w:rPr>
          <w:rFonts w:ascii="Arial" w:eastAsia="Times New Roman" w:hAnsi="Arial" w:cs="Arial"/>
          <w:color w:val="000000"/>
          <w:sz w:val="18"/>
          <w:szCs w:val="18"/>
          <w:lang w:eastAsia="en-GB"/>
        </w:rPr>
        <w:t>Error bars in graphs represent standard error of means</w:t>
      </w:r>
      <w:r w:rsidR="00390E1E">
        <w:rPr>
          <w:rFonts w:ascii="Arial" w:eastAsia="Times New Roman" w:hAnsi="Arial" w:cs="Arial"/>
          <w:color w:val="000000"/>
          <w:sz w:val="18"/>
          <w:szCs w:val="18"/>
          <w:lang w:eastAsia="en-GB"/>
        </w:rPr>
        <w:t>.</w:t>
      </w:r>
    </w:p>
    <w:p w14:paraId="02CC50E3" w14:textId="77777777" w:rsidR="002C0EEF" w:rsidRDefault="002C0EEF" w:rsidP="002C0EEF">
      <w:pPr>
        <w:pStyle w:val="NoSpacing"/>
        <w:rPr>
          <w:rFonts w:ascii="Arial" w:eastAsia="Times New Roman" w:hAnsi="Arial" w:cs="Arial"/>
          <w:color w:val="000000"/>
          <w:sz w:val="18"/>
          <w:szCs w:val="18"/>
          <w:lang w:eastAsia="en-GB"/>
        </w:rPr>
      </w:pPr>
    </w:p>
    <w:p w14:paraId="02CC50E4" w14:textId="77777777" w:rsidR="000742AE" w:rsidRPr="00683E4A" w:rsidRDefault="000742AE" w:rsidP="002C0EEF">
      <w:pPr>
        <w:pStyle w:val="NoSpacing"/>
        <w:rPr>
          <w:rFonts w:ascii="Arial" w:eastAsia="Times New Roman" w:hAnsi="Arial" w:cs="Arial"/>
          <w:color w:val="000000"/>
          <w:sz w:val="18"/>
          <w:szCs w:val="18"/>
          <w:lang w:eastAsia="en-GB"/>
        </w:rPr>
      </w:pPr>
    </w:p>
    <w:p w14:paraId="02CC50E5" w14:textId="77777777" w:rsidR="001B7E9B" w:rsidRPr="000742AE" w:rsidRDefault="001B7E9B" w:rsidP="000742AE">
      <w:pPr>
        <w:spacing w:after="0"/>
        <w:rPr>
          <w:rFonts w:ascii="Arial" w:eastAsia="Times New Roman" w:hAnsi="Arial" w:cs="Arial"/>
          <w:b/>
          <w:i/>
          <w:color w:val="000000"/>
          <w:sz w:val="18"/>
          <w:szCs w:val="18"/>
          <w:lang w:eastAsia="en-GB"/>
        </w:rPr>
      </w:pPr>
      <w:r w:rsidRPr="000742AE">
        <w:rPr>
          <w:rFonts w:ascii="Arial" w:eastAsia="Times New Roman" w:hAnsi="Arial" w:cs="Arial"/>
          <w:b/>
          <w:i/>
          <w:color w:val="000000"/>
          <w:sz w:val="18"/>
          <w:szCs w:val="18"/>
          <w:lang w:eastAsia="en-GB"/>
        </w:rPr>
        <w:t xml:space="preserve">General conclusions: </w:t>
      </w:r>
    </w:p>
    <w:p w14:paraId="02CC50E6" w14:textId="77777777" w:rsidR="001B7E9B" w:rsidRDefault="006910D5" w:rsidP="000742AE">
      <w:pPr>
        <w:spacing w:after="0"/>
        <w:rPr>
          <w:rFonts w:ascii="Arial" w:eastAsia="Times New Roman" w:hAnsi="Arial" w:cs="Arial"/>
          <w:color w:val="000000"/>
          <w:sz w:val="18"/>
          <w:szCs w:val="18"/>
          <w:lang w:eastAsia="en-GB"/>
        </w:rPr>
      </w:pPr>
      <w:r>
        <w:rPr>
          <w:rFonts w:ascii="Arial" w:eastAsia="Times New Roman" w:hAnsi="Arial" w:cs="Arial"/>
          <w:color w:val="000000"/>
          <w:sz w:val="18"/>
          <w:szCs w:val="18"/>
          <w:lang w:eastAsia="en-GB"/>
        </w:rPr>
        <w:t>In cowpea, a</w:t>
      </w:r>
      <w:r w:rsidR="00EC37A0">
        <w:rPr>
          <w:rFonts w:ascii="Arial" w:eastAsia="Times New Roman" w:hAnsi="Arial" w:cs="Arial"/>
          <w:color w:val="000000"/>
          <w:sz w:val="18"/>
          <w:szCs w:val="18"/>
          <w:lang w:eastAsia="en-GB"/>
        </w:rPr>
        <w:t xml:space="preserve">pplication of P-fertilizer led to </w:t>
      </w:r>
      <w:proofErr w:type="gramStart"/>
      <w:r>
        <w:rPr>
          <w:rFonts w:ascii="Arial" w:eastAsia="Times New Roman" w:hAnsi="Arial" w:cs="Arial"/>
          <w:color w:val="000000"/>
          <w:sz w:val="18"/>
          <w:szCs w:val="18"/>
          <w:lang w:eastAsia="en-GB"/>
        </w:rPr>
        <w:t>significant  increases</w:t>
      </w:r>
      <w:proofErr w:type="gramEnd"/>
      <w:r>
        <w:rPr>
          <w:rFonts w:ascii="Arial" w:eastAsia="Times New Roman" w:hAnsi="Arial" w:cs="Arial"/>
          <w:color w:val="000000"/>
          <w:sz w:val="18"/>
          <w:szCs w:val="18"/>
          <w:lang w:eastAsia="en-GB"/>
        </w:rPr>
        <w:t xml:space="preserve"> in grain </w:t>
      </w:r>
      <w:r w:rsidR="00EC37A0">
        <w:rPr>
          <w:rFonts w:ascii="Arial" w:eastAsia="Times New Roman" w:hAnsi="Arial" w:cs="Arial"/>
          <w:color w:val="000000"/>
          <w:sz w:val="18"/>
          <w:szCs w:val="18"/>
          <w:lang w:eastAsia="en-GB"/>
        </w:rPr>
        <w:t>yield</w:t>
      </w:r>
      <w:r w:rsidR="00930B5E">
        <w:rPr>
          <w:rFonts w:ascii="Arial" w:eastAsia="Times New Roman" w:hAnsi="Arial" w:cs="Arial"/>
          <w:color w:val="000000"/>
          <w:sz w:val="18"/>
          <w:szCs w:val="18"/>
          <w:lang w:eastAsia="en-GB"/>
        </w:rPr>
        <w:t xml:space="preserve"> in two out of five trials</w:t>
      </w:r>
      <w:r w:rsidR="00EC37A0">
        <w:rPr>
          <w:rFonts w:ascii="Arial" w:eastAsia="Times New Roman" w:hAnsi="Arial" w:cs="Arial"/>
          <w:color w:val="000000"/>
          <w:sz w:val="18"/>
          <w:szCs w:val="18"/>
          <w:lang w:eastAsia="en-GB"/>
        </w:rPr>
        <w:t>.</w:t>
      </w:r>
      <w:r w:rsidR="00930B5E">
        <w:rPr>
          <w:rFonts w:ascii="Arial" w:eastAsia="Times New Roman" w:hAnsi="Arial" w:cs="Arial"/>
          <w:color w:val="000000"/>
          <w:sz w:val="18"/>
          <w:szCs w:val="18"/>
          <w:lang w:eastAsia="en-GB"/>
        </w:rPr>
        <w:t xml:space="preserve"> Yields were almost doubled by the application of P fertiliser.</w:t>
      </w:r>
      <w:r w:rsidR="00EC37A0">
        <w:rPr>
          <w:rFonts w:ascii="Arial" w:eastAsia="Times New Roman" w:hAnsi="Arial" w:cs="Arial"/>
          <w:color w:val="000000"/>
          <w:sz w:val="18"/>
          <w:szCs w:val="18"/>
          <w:lang w:eastAsia="en-GB"/>
        </w:rPr>
        <w:t xml:space="preserve"> </w:t>
      </w:r>
      <w:r>
        <w:rPr>
          <w:rFonts w:ascii="Arial" w:eastAsia="Times New Roman" w:hAnsi="Arial" w:cs="Arial"/>
          <w:color w:val="000000"/>
          <w:sz w:val="18"/>
          <w:szCs w:val="18"/>
          <w:lang w:eastAsia="en-GB"/>
        </w:rPr>
        <w:t xml:space="preserve">Additional </w:t>
      </w:r>
      <w:r w:rsidR="00EC37A0">
        <w:rPr>
          <w:rFonts w:ascii="Arial" w:eastAsia="Times New Roman" w:hAnsi="Arial" w:cs="Arial"/>
          <w:color w:val="000000"/>
          <w:sz w:val="18"/>
          <w:szCs w:val="18"/>
          <w:lang w:eastAsia="en-GB"/>
        </w:rPr>
        <w:t>K or N did not improve yields</w:t>
      </w:r>
      <w:r>
        <w:rPr>
          <w:rFonts w:ascii="Arial" w:eastAsia="Times New Roman" w:hAnsi="Arial" w:cs="Arial"/>
          <w:color w:val="000000"/>
          <w:sz w:val="18"/>
          <w:szCs w:val="18"/>
          <w:lang w:eastAsia="en-GB"/>
        </w:rPr>
        <w:t xml:space="preserve"> any further</w:t>
      </w:r>
      <w:r w:rsidR="00EC37A0">
        <w:rPr>
          <w:rFonts w:ascii="Arial" w:eastAsia="Times New Roman" w:hAnsi="Arial" w:cs="Arial"/>
          <w:color w:val="000000"/>
          <w:sz w:val="18"/>
          <w:szCs w:val="18"/>
          <w:lang w:eastAsia="en-GB"/>
        </w:rPr>
        <w:t xml:space="preserve">. </w:t>
      </w:r>
      <w:r w:rsidR="00F47C0C">
        <w:rPr>
          <w:rFonts w:ascii="Arial" w:eastAsia="Times New Roman" w:hAnsi="Arial" w:cs="Arial"/>
          <w:color w:val="000000"/>
          <w:sz w:val="18"/>
          <w:szCs w:val="18"/>
          <w:lang w:eastAsia="en-GB"/>
        </w:rPr>
        <w:t xml:space="preserve">Variety </w:t>
      </w:r>
      <w:proofErr w:type="spellStart"/>
      <w:r w:rsidR="00F47C0C">
        <w:rPr>
          <w:rFonts w:ascii="Arial" w:eastAsia="Times New Roman" w:hAnsi="Arial" w:cs="Arial"/>
          <w:color w:val="000000"/>
          <w:sz w:val="18"/>
          <w:szCs w:val="18"/>
          <w:lang w:eastAsia="en-GB"/>
        </w:rPr>
        <w:t>Omondao</w:t>
      </w:r>
      <w:proofErr w:type="spellEnd"/>
      <w:r w:rsidR="00D10AA4">
        <w:rPr>
          <w:rFonts w:ascii="Arial" w:eastAsia="Times New Roman" w:hAnsi="Arial" w:cs="Arial"/>
          <w:color w:val="000000"/>
          <w:sz w:val="18"/>
          <w:szCs w:val="18"/>
          <w:lang w:eastAsia="en-GB"/>
        </w:rPr>
        <w:t xml:space="preserve"> showed</w:t>
      </w:r>
      <w:r w:rsidR="00F47C0C">
        <w:rPr>
          <w:rFonts w:ascii="Arial" w:eastAsia="Times New Roman" w:hAnsi="Arial" w:cs="Arial"/>
          <w:color w:val="000000"/>
          <w:sz w:val="18"/>
          <w:szCs w:val="18"/>
          <w:lang w:eastAsia="en-GB"/>
        </w:rPr>
        <w:t xml:space="preserve"> highest grain yields, but difference</w:t>
      </w:r>
      <w:r>
        <w:rPr>
          <w:rFonts w:ascii="Arial" w:eastAsia="Times New Roman" w:hAnsi="Arial" w:cs="Arial"/>
          <w:color w:val="000000"/>
          <w:sz w:val="18"/>
          <w:szCs w:val="18"/>
          <w:lang w:eastAsia="en-GB"/>
        </w:rPr>
        <w:t>s</w:t>
      </w:r>
      <w:r w:rsidR="00F47C0C">
        <w:rPr>
          <w:rFonts w:ascii="Arial" w:eastAsia="Times New Roman" w:hAnsi="Arial" w:cs="Arial"/>
          <w:color w:val="000000"/>
          <w:sz w:val="18"/>
          <w:szCs w:val="18"/>
          <w:lang w:eastAsia="en-GB"/>
        </w:rPr>
        <w:t xml:space="preserve"> with other varieties </w:t>
      </w:r>
      <w:r w:rsidR="00D10AA4">
        <w:rPr>
          <w:rFonts w:ascii="Arial" w:eastAsia="Times New Roman" w:hAnsi="Arial" w:cs="Arial"/>
          <w:color w:val="000000"/>
          <w:sz w:val="18"/>
          <w:szCs w:val="18"/>
          <w:lang w:eastAsia="en-GB"/>
        </w:rPr>
        <w:t xml:space="preserve">are </w:t>
      </w:r>
      <w:r w:rsidR="00F47C0C">
        <w:rPr>
          <w:rFonts w:ascii="Arial" w:eastAsia="Times New Roman" w:hAnsi="Arial" w:cs="Arial"/>
          <w:color w:val="000000"/>
          <w:sz w:val="18"/>
          <w:szCs w:val="18"/>
          <w:lang w:eastAsia="en-GB"/>
        </w:rPr>
        <w:t>limited.</w:t>
      </w:r>
      <w:r w:rsidR="00930B5E">
        <w:rPr>
          <w:rFonts w:ascii="Arial" w:eastAsia="Times New Roman" w:hAnsi="Arial" w:cs="Arial"/>
          <w:color w:val="000000"/>
          <w:sz w:val="18"/>
          <w:szCs w:val="18"/>
          <w:lang w:eastAsia="en-GB"/>
        </w:rPr>
        <w:t xml:space="preserve"> In two out of four variety trials, a strong response to NPK fertiliser applications can be observed. Due to the trial set up it is unclear which of the nutrients is responsible for this response.</w:t>
      </w:r>
    </w:p>
    <w:p w14:paraId="02CC50E7" w14:textId="77777777" w:rsidR="006910D5" w:rsidRDefault="006910D5" w:rsidP="000742AE">
      <w:pPr>
        <w:spacing w:after="0"/>
        <w:rPr>
          <w:rFonts w:ascii="Arial" w:eastAsia="Times New Roman" w:hAnsi="Arial" w:cs="Arial"/>
          <w:color w:val="000000"/>
          <w:sz w:val="18"/>
          <w:szCs w:val="18"/>
          <w:lang w:eastAsia="en-GB"/>
        </w:rPr>
      </w:pPr>
    </w:p>
    <w:p w14:paraId="02CC50E8" w14:textId="77777777" w:rsidR="00773324" w:rsidRDefault="006910D5" w:rsidP="000742AE">
      <w:pPr>
        <w:spacing w:after="0"/>
        <w:rPr>
          <w:rFonts w:ascii="Arial" w:eastAsia="Times New Roman" w:hAnsi="Arial" w:cs="Arial"/>
          <w:color w:val="000000"/>
          <w:sz w:val="18"/>
          <w:szCs w:val="18"/>
          <w:lang w:eastAsia="en-GB"/>
        </w:rPr>
      </w:pPr>
      <w:r>
        <w:rPr>
          <w:rFonts w:ascii="Arial" w:eastAsia="Times New Roman" w:hAnsi="Arial" w:cs="Arial"/>
          <w:color w:val="000000"/>
          <w:sz w:val="18"/>
          <w:szCs w:val="18"/>
          <w:lang w:eastAsia="en-GB"/>
        </w:rPr>
        <w:t>Yields for g</w:t>
      </w:r>
      <w:r w:rsidR="00773324">
        <w:rPr>
          <w:rFonts w:ascii="Arial" w:eastAsia="Times New Roman" w:hAnsi="Arial" w:cs="Arial"/>
          <w:color w:val="000000"/>
          <w:sz w:val="18"/>
          <w:szCs w:val="18"/>
          <w:lang w:eastAsia="en-GB"/>
        </w:rPr>
        <w:t xml:space="preserve">roundnut </w:t>
      </w:r>
      <w:r>
        <w:rPr>
          <w:rFonts w:ascii="Arial" w:eastAsia="Times New Roman" w:hAnsi="Arial" w:cs="Arial"/>
          <w:color w:val="000000"/>
          <w:sz w:val="18"/>
          <w:szCs w:val="18"/>
          <w:lang w:eastAsia="en-GB"/>
        </w:rPr>
        <w:t xml:space="preserve">are </w:t>
      </w:r>
      <w:r w:rsidR="00773324">
        <w:rPr>
          <w:rFonts w:ascii="Arial" w:eastAsia="Times New Roman" w:hAnsi="Arial" w:cs="Arial"/>
          <w:color w:val="000000"/>
          <w:sz w:val="18"/>
          <w:szCs w:val="18"/>
          <w:lang w:eastAsia="en-GB"/>
        </w:rPr>
        <w:t xml:space="preserve">generally low, </w:t>
      </w:r>
      <w:r>
        <w:rPr>
          <w:rFonts w:ascii="Arial" w:eastAsia="Times New Roman" w:hAnsi="Arial" w:cs="Arial"/>
          <w:color w:val="000000"/>
          <w:sz w:val="18"/>
          <w:szCs w:val="18"/>
          <w:lang w:eastAsia="en-GB"/>
        </w:rPr>
        <w:t xml:space="preserve">which is </w:t>
      </w:r>
      <w:r w:rsidR="00773324">
        <w:rPr>
          <w:rFonts w:ascii="Arial" w:eastAsia="Times New Roman" w:hAnsi="Arial" w:cs="Arial"/>
          <w:color w:val="000000"/>
          <w:sz w:val="18"/>
          <w:szCs w:val="18"/>
          <w:lang w:eastAsia="en-GB"/>
        </w:rPr>
        <w:t xml:space="preserve">attributed to </w:t>
      </w:r>
      <w:r>
        <w:rPr>
          <w:rFonts w:ascii="Arial" w:eastAsia="Times New Roman" w:hAnsi="Arial" w:cs="Arial"/>
          <w:color w:val="000000"/>
          <w:sz w:val="18"/>
          <w:szCs w:val="18"/>
          <w:lang w:eastAsia="en-GB"/>
        </w:rPr>
        <w:t>the late planting date</w:t>
      </w:r>
      <w:r w:rsidR="00773324">
        <w:rPr>
          <w:rFonts w:ascii="Arial" w:eastAsia="Times New Roman" w:hAnsi="Arial" w:cs="Arial"/>
          <w:color w:val="000000"/>
          <w:sz w:val="18"/>
          <w:szCs w:val="18"/>
          <w:lang w:eastAsia="en-GB"/>
        </w:rPr>
        <w:t xml:space="preserve">. </w:t>
      </w:r>
      <w:r>
        <w:rPr>
          <w:rFonts w:ascii="Arial" w:eastAsia="Times New Roman" w:hAnsi="Arial" w:cs="Arial"/>
          <w:color w:val="000000"/>
          <w:sz w:val="18"/>
          <w:szCs w:val="18"/>
          <w:lang w:eastAsia="en-GB"/>
        </w:rPr>
        <w:t xml:space="preserve">There is no, or even a negative </w:t>
      </w:r>
      <w:r w:rsidR="00773324">
        <w:rPr>
          <w:rFonts w:ascii="Arial" w:eastAsia="Times New Roman" w:hAnsi="Arial" w:cs="Arial"/>
          <w:color w:val="000000"/>
          <w:sz w:val="18"/>
          <w:szCs w:val="18"/>
          <w:lang w:eastAsia="en-GB"/>
        </w:rPr>
        <w:t xml:space="preserve">effect of fertilizer application </w:t>
      </w:r>
      <w:r w:rsidR="00930B5E">
        <w:rPr>
          <w:rFonts w:ascii="Arial" w:eastAsia="Times New Roman" w:hAnsi="Arial" w:cs="Arial"/>
          <w:color w:val="000000"/>
          <w:sz w:val="18"/>
          <w:szCs w:val="18"/>
          <w:lang w:eastAsia="en-GB"/>
        </w:rPr>
        <w:t>at 4 out of 5 sites It is likely that fertiliser application delayed crop maturation. I</w:t>
      </w:r>
      <w:r w:rsidR="00932697">
        <w:rPr>
          <w:rFonts w:ascii="Arial" w:eastAsia="Times New Roman" w:hAnsi="Arial" w:cs="Arial"/>
          <w:color w:val="000000"/>
          <w:sz w:val="18"/>
          <w:szCs w:val="18"/>
          <w:lang w:eastAsia="en-GB"/>
        </w:rPr>
        <w:t xml:space="preserve">n combination with late planting, groundnut with fertiliser was </w:t>
      </w:r>
      <w:r w:rsidR="00930B5E">
        <w:rPr>
          <w:rFonts w:ascii="Arial" w:eastAsia="Times New Roman" w:hAnsi="Arial" w:cs="Arial"/>
          <w:color w:val="000000"/>
          <w:sz w:val="18"/>
          <w:szCs w:val="18"/>
          <w:lang w:eastAsia="en-GB"/>
        </w:rPr>
        <w:t xml:space="preserve">possibly </w:t>
      </w:r>
      <w:r w:rsidR="00932697">
        <w:rPr>
          <w:rFonts w:ascii="Arial" w:eastAsia="Times New Roman" w:hAnsi="Arial" w:cs="Arial"/>
          <w:color w:val="000000"/>
          <w:sz w:val="18"/>
          <w:szCs w:val="18"/>
          <w:lang w:eastAsia="en-GB"/>
        </w:rPr>
        <w:t>less advanced with grain filling at harvest than groundnut without fertiliser.</w:t>
      </w:r>
      <w:r>
        <w:rPr>
          <w:rFonts w:ascii="Arial" w:eastAsia="Times New Roman" w:hAnsi="Arial" w:cs="Arial"/>
          <w:color w:val="000000"/>
          <w:sz w:val="18"/>
          <w:szCs w:val="18"/>
          <w:lang w:eastAsia="en-GB"/>
        </w:rPr>
        <w:t xml:space="preserve"> </w:t>
      </w:r>
      <w:r w:rsidR="00930B5E">
        <w:rPr>
          <w:rFonts w:ascii="Arial" w:eastAsia="Times New Roman" w:hAnsi="Arial" w:cs="Arial"/>
          <w:color w:val="000000"/>
          <w:sz w:val="18"/>
          <w:szCs w:val="18"/>
          <w:lang w:eastAsia="en-GB"/>
        </w:rPr>
        <w:t xml:space="preserve">At one site, there is a clear response of groundnut to P application, and not to K or N. </w:t>
      </w:r>
      <w:r>
        <w:rPr>
          <w:rFonts w:ascii="Arial" w:eastAsia="Times New Roman" w:hAnsi="Arial" w:cs="Arial"/>
          <w:color w:val="000000"/>
          <w:sz w:val="18"/>
          <w:szCs w:val="18"/>
          <w:lang w:eastAsia="en-GB"/>
        </w:rPr>
        <w:t xml:space="preserve">Only one trial </w:t>
      </w:r>
      <w:r w:rsidR="00773324">
        <w:rPr>
          <w:rFonts w:ascii="Arial" w:eastAsia="Times New Roman" w:hAnsi="Arial" w:cs="Arial"/>
          <w:color w:val="000000"/>
          <w:sz w:val="18"/>
          <w:szCs w:val="18"/>
          <w:lang w:eastAsia="en-GB"/>
        </w:rPr>
        <w:t>shows impro</w:t>
      </w:r>
      <w:r>
        <w:rPr>
          <w:rFonts w:ascii="Arial" w:eastAsia="Times New Roman" w:hAnsi="Arial" w:cs="Arial"/>
          <w:color w:val="000000"/>
          <w:sz w:val="18"/>
          <w:szCs w:val="18"/>
          <w:lang w:eastAsia="en-GB"/>
        </w:rPr>
        <w:t xml:space="preserve">ved yields after P application. </w:t>
      </w:r>
      <w:r w:rsidR="009A6DF3">
        <w:rPr>
          <w:rFonts w:ascii="Arial" w:eastAsia="Times New Roman" w:hAnsi="Arial" w:cs="Arial"/>
          <w:color w:val="000000"/>
          <w:sz w:val="18"/>
          <w:szCs w:val="18"/>
          <w:lang w:eastAsia="en-GB"/>
        </w:rPr>
        <w:t xml:space="preserve">Varieties </w:t>
      </w:r>
      <w:proofErr w:type="spellStart"/>
      <w:r w:rsidR="009A6DF3">
        <w:rPr>
          <w:rFonts w:ascii="Arial" w:eastAsia="Times New Roman" w:hAnsi="Arial" w:cs="Arial"/>
          <w:color w:val="000000"/>
          <w:sz w:val="18"/>
          <w:szCs w:val="18"/>
          <w:lang w:eastAsia="en-GB"/>
        </w:rPr>
        <w:t>Samnut</w:t>
      </w:r>
      <w:proofErr w:type="spellEnd"/>
      <w:r w:rsidR="009A6DF3">
        <w:rPr>
          <w:rFonts w:ascii="Arial" w:eastAsia="Times New Roman" w:hAnsi="Arial" w:cs="Arial"/>
          <w:color w:val="000000"/>
          <w:sz w:val="18"/>
          <w:szCs w:val="18"/>
          <w:lang w:eastAsia="en-GB"/>
        </w:rPr>
        <w:t xml:space="preserve"> 2 and 3 clearly </w:t>
      </w:r>
      <w:r>
        <w:rPr>
          <w:rFonts w:ascii="Arial" w:eastAsia="Times New Roman" w:hAnsi="Arial" w:cs="Arial"/>
          <w:color w:val="000000"/>
          <w:sz w:val="18"/>
          <w:szCs w:val="18"/>
          <w:lang w:eastAsia="en-GB"/>
        </w:rPr>
        <w:t>performed</w:t>
      </w:r>
      <w:r w:rsidR="00930B5E">
        <w:rPr>
          <w:rFonts w:ascii="Arial" w:eastAsia="Times New Roman" w:hAnsi="Arial" w:cs="Arial"/>
          <w:color w:val="000000"/>
          <w:sz w:val="18"/>
          <w:szCs w:val="18"/>
          <w:lang w:eastAsia="en-GB"/>
        </w:rPr>
        <w:t xml:space="preserve"> much</w:t>
      </w:r>
      <w:r>
        <w:rPr>
          <w:rFonts w:ascii="Arial" w:eastAsia="Times New Roman" w:hAnsi="Arial" w:cs="Arial"/>
          <w:color w:val="000000"/>
          <w:sz w:val="18"/>
          <w:szCs w:val="18"/>
          <w:lang w:eastAsia="en-GB"/>
        </w:rPr>
        <w:t xml:space="preserve"> better</w:t>
      </w:r>
      <w:r w:rsidR="009A6DF3">
        <w:rPr>
          <w:rFonts w:ascii="Arial" w:eastAsia="Times New Roman" w:hAnsi="Arial" w:cs="Arial"/>
          <w:color w:val="000000"/>
          <w:sz w:val="18"/>
          <w:szCs w:val="18"/>
          <w:lang w:eastAsia="en-GB"/>
        </w:rPr>
        <w:t xml:space="preserve"> than Chinese, even when NPK was applied to the latter.</w:t>
      </w:r>
      <w:r w:rsidR="00930B5E">
        <w:rPr>
          <w:rFonts w:ascii="Arial" w:eastAsia="Times New Roman" w:hAnsi="Arial" w:cs="Arial"/>
          <w:color w:val="000000"/>
          <w:sz w:val="18"/>
          <w:szCs w:val="18"/>
          <w:lang w:eastAsia="en-GB"/>
        </w:rPr>
        <w:t xml:space="preserve"> The ‘Chinese variety’, the only variety in these trials tested with NPK fertiliser, did clearly respond to nutrient applications. </w:t>
      </w:r>
    </w:p>
    <w:p w14:paraId="02CC50E9" w14:textId="77777777" w:rsidR="009A6DF3" w:rsidRDefault="009A6DF3" w:rsidP="000742AE">
      <w:pPr>
        <w:spacing w:after="0"/>
        <w:rPr>
          <w:rFonts w:ascii="Arial" w:eastAsia="Times New Roman" w:hAnsi="Arial" w:cs="Arial"/>
          <w:color w:val="000000"/>
          <w:sz w:val="18"/>
          <w:szCs w:val="18"/>
          <w:lang w:eastAsia="en-GB"/>
        </w:rPr>
      </w:pPr>
    </w:p>
    <w:p w14:paraId="02CC50EA" w14:textId="77777777" w:rsidR="009A6DF3" w:rsidRPr="000742AE" w:rsidRDefault="009A6DF3" w:rsidP="000742AE">
      <w:pPr>
        <w:spacing w:after="0"/>
        <w:rPr>
          <w:rFonts w:ascii="Arial" w:eastAsia="Times New Roman" w:hAnsi="Arial" w:cs="Arial"/>
          <w:color w:val="000000"/>
          <w:sz w:val="18"/>
          <w:szCs w:val="18"/>
          <w:lang w:eastAsia="en-GB"/>
        </w:rPr>
      </w:pPr>
      <w:r>
        <w:rPr>
          <w:rFonts w:ascii="Arial" w:eastAsia="Times New Roman" w:hAnsi="Arial" w:cs="Arial"/>
          <w:color w:val="000000"/>
          <w:sz w:val="18"/>
          <w:szCs w:val="18"/>
          <w:lang w:eastAsia="en-GB"/>
        </w:rPr>
        <w:t>Generally, soybean did not respond to inoculation</w:t>
      </w:r>
      <w:r w:rsidR="006910D5">
        <w:rPr>
          <w:rFonts w:ascii="Arial" w:eastAsia="Times New Roman" w:hAnsi="Arial" w:cs="Arial"/>
          <w:color w:val="000000"/>
          <w:sz w:val="18"/>
          <w:szCs w:val="18"/>
          <w:lang w:eastAsia="en-GB"/>
        </w:rPr>
        <w:t xml:space="preserve"> in any of the treatments (with and without fertilizer).</w:t>
      </w:r>
      <w:r>
        <w:rPr>
          <w:rFonts w:ascii="Arial" w:eastAsia="Times New Roman" w:hAnsi="Arial" w:cs="Arial"/>
          <w:color w:val="000000"/>
          <w:sz w:val="18"/>
          <w:szCs w:val="18"/>
          <w:lang w:eastAsia="en-GB"/>
        </w:rPr>
        <w:t xml:space="preserve"> Grain yields improved</w:t>
      </w:r>
      <w:r w:rsidR="006910D5">
        <w:rPr>
          <w:rFonts w:ascii="Arial" w:eastAsia="Times New Roman" w:hAnsi="Arial" w:cs="Arial"/>
          <w:color w:val="000000"/>
          <w:sz w:val="18"/>
          <w:szCs w:val="18"/>
          <w:lang w:eastAsia="en-GB"/>
        </w:rPr>
        <w:t>, however,</w:t>
      </w:r>
      <w:r>
        <w:rPr>
          <w:rFonts w:ascii="Arial" w:eastAsia="Times New Roman" w:hAnsi="Arial" w:cs="Arial"/>
          <w:color w:val="000000"/>
          <w:sz w:val="18"/>
          <w:szCs w:val="18"/>
          <w:lang w:eastAsia="en-GB"/>
        </w:rPr>
        <w:t xml:space="preserve"> </w:t>
      </w:r>
      <w:r w:rsidR="00CF3D05">
        <w:rPr>
          <w:rFonts w:ascii="Arial" w:eastAsia="Times New Roman" w:hAnsi="Arial" w:cs="Arial"/>
          <w:color w:val="000000"/>
          <w:sz w:val="18"/>
          <w:szCs w:val="18"/>
          <w:lang w:eastAsia="en-GB"/>
        </w:rPr>
        <w:t>through P fertiliser applications. At one site, only combined K and P applications led to higher yields</w:t>
      </w:r>
      <w:r>
        <w:rPr>
          <w:rFonts w:ascii="Arial" w:eastAsia="Times New Roman" w:hAnsi="Arial" w:cs="Arial"/>
          <w:color w:val="000000"/>
          <w:sz w:val="18"/>
          <w:szCs w:val="18"/>
          <w:lang w:eastAsia="en-GB"/>
        </w:rPr>
        <w:t xml:space="preserve">. Differences between varieties are not very pronounced, only </w:t>
      </w:r>
      <w:r>
        <w:rPr>
          <w:rFonts w:ascii="Arial" w:eastAsia="Times New Roman" w:hAnsi="Arial" w:cs="Arial"/>
          <w:sz w:val="18"/>
          <w:szCs w:val="18"/>
          <w:lang w:eastAsia="en-GB"/>
        </w:rPr>
        <w:t xml:space="preserve">TGX 1835-10E shows lower grain and </w:t>
      </w:r>
      <w:proofErr w:type="spellStart"/>
      <w:r>
        <w:rPr>
          <w:rFonts w:ascii="Arial" w:eastAsia="Times New Roman" w:hAnsi="Arial" w:cs="Arial"/>
          <w:sz w:val="18"/>
          <w:szCs w:val="18"/>
          <w:lang w:eastAsia="en-GB"/>
        </w:rPr>
        <w:t>stover</w:t>
      </w:r>
      <w:proofErr w:type="spellEnd"/>
      <w:r>
        <w:rPr>
          <w:rFonts w:ascii="Arial" w:eastAsia="Times New Roman" w:hAnsi="Arial" w:cs="Arial"/>
          <w:sz w:val="18"/>
          <w:szCs w:val="18"/>
          <w:lang w:eastAsia="en-GB"/>
        </w:rPr>
        <w:t xml:space="preserve"> yields.</w:t>
      </w:r>
    </w:p>
    <w:p w14:paraId="02CC50EB" w14:textId="77777777" w:rsidR="001B7E9B" w:rsidRDefault="001B7E9B" w:rsidP="00D70247">
      <w:pPr>
        <w:pStyle w:val="NoSpacing"/>
      </w:pPr>
    </w:p>
    <w:p w14:paraId="02CC50EC" w14:textId="77777777" w:rsidR="001B7E9B" w:rsidRDefault="001B7E9B">
      <w:pPr>
        <w:rPr>
          <w:rFonts w:ascii="Arial" w:eastAsia="Times New Roman" w:hAnsi="Arial" w:cs="Arial"/>
          <w:b/>
          <w:i/>
          <w:color w:val="000000"/>
          <w:sz w:val="18"/>
          <w:szCs w:val="18"/>
          <w:lang w:eastAsia="en-GB"/>
        </w:rPr>
      </w:pPr>
      <w:r>
        <w:rPr>
          <w:rFonts w:ascii="Arial" w:eastAsia="Times New Roman" w:hAnsi="Arial" w:cs="Arial"/>
          <w:b/>
          <w:i/>
          <w:color w:val="000000"/>
          <w:sz w:val="18"/>
          <w:szCs w:val="18"/>
          <w:lang w:eastAsia="en-GB"/>
        </w:rPr>
        <w:br w:type="page"/>
      </w:r>
    </w:p>
    <w:p w14:paraId="02CC50ED" w14:textId="77777777" w:rsidR="00D70247" w:rsidRPr="001C2CE9" w:rsidRDefault="00D70247" w:rsidP="00D70247">
      <w:pPr>
        <w:spacing w:after="0"/>
        <w:rPr>
          <w:rFonts w:ascii="Arial" w:eastAsia="Times New Roman" w:hAnsi="Arial" w:cs="Arial"/>
          <w:b/>
          <w:i/>
          <w:color w:val="000000"/>
          <w:sz w:val="18"/>
          <w:szCs w:val="18"/>
          <w:lang w:eastAsia="en-GB"/>
        </w:rPr>
      </w:pPr>
      <w:r>
        <w:rPr>
          <w:rFonts w:ascii="Arial" w:eastAsia="Times New Roman" w:hAnsi="Arial" w:cs="Arial"/>
          <w:b/>
          <w:i/>
          <w:color w:val="000000"/>
          <w:sz w:val="18"/>
          <w:szCs w:val="18"/>
          <w:lang w:eastAsia="en-GB"/>
        </w:rPr>
        <w:lastRenderedPageBreak/>
        <w:t>Cowpea</w:t>
      </w:r>
      <w:r w:rsidRPr="001C2CE9">
        <w:rPr>
          <w:rFonts w:ascii="Arial" w:eastAsia="Times New Roman" w:hAnsi="Arial" w:cs="Arial"/>
          <w:b/>
          <w:i/>
          <w:color w:val="000000"/>
          <w:sz w:val="18"/>
          <w:szCs w:val="18"/>
          <w:lang w:eastAsia="en-GB"/>
        </w:rPr>
        <w:t xml:space="preserve">: </w:t>
      </w:r>
      <w:r>
        <w:rPr>
          <w:rFonts w:ascii="Arial" w:eastAsia="Times New Roman" w:hAnsi="Arial" w:cs="Arial"/>
          <w:b/>
          <w:i/>
          <w:color w:val="000000"/>
          <w:sz w:val="18"/>
          <w:szCs w:val="18"/>
          <w:lang w:eastAsia="en-GB"/>
        </w:rPr>
        <w:t>Input trial</w:t>
      </w:r>
    </w:p>
    <w:p w14:paraId="02CC50EE" w14:textId="77777777" w:rsidR="00D70247" w:rsidRDefault="00D70247" w:rsidP="00D70247">
      <w:pPr>
        <w:spacing w:after="0"/>
        <w:rPr>
          <w:rFonts w:ascii="Arial" w:eastAsia="Times New Roman" w:hAnsi="Arial" w:cs="Arial"/>
          <w:i/>
          <w:color w:val="000000"/>
          <w:sz w:val="18"/>
          <w:szCs w:val="18"/>
          <w:lang w:eastAsia="en-GB"/>
        </w:rPr>
      </w:pPr>
    </w:p>
    <w:p w14:paraId="02CC50EF" w14:textId="77777777" w:rsidR="008B3E33" w:rsidRPr="007D0FDE" w:rsidRDefault="008B3E33" w:rsidP="003B469F">
      <w:pPr>
        <w:spacing w:after="0"/>
        <w:rPr>
          <w:rFonts w:ascii="Arial" w:eastAsia="Times New Roman" w:hAnsi="Arial" w:cs="Arial"/>
          <w:sz w:val="18"/>
          <w:szCs w:val="18"/>
          <w:lang w:eastAsia="en-GB"/>
        </w:rPr>
      </w:pPr>
      <w:r w:rsidRPr="007D0FDE">
        <w:rPr>
          <w:rFonts w:ascii="Arial" w:eastAsia="Times New Roman" w:hAnsi="Arial" w:cs="Arial"/>
          <w:sz w:val="18"/>
          <w:szCs w:val="18"/>
          <w:lang w:eastAsia="en-GB"/>
        </w:rPr>
        <w:t>Code: GHA003_INP_CP_2010</w:t>
      </w:r>
    </w:p>
    <w:p w14:paraId="02CC50F0" w14:textId="77777777" w:rsidR="005F6D2A" w:rsidRPr="007D0FDE" w:rsidRDefault="0091592C" w:rsidP="003B469F">
      <w:pPr>
        <w:spacing w:after="0"/>
        <w:rPr>
          <w:rFonts w:ascii="Arial" w:eastAsia="Times New Roman" w:hAnsi="Arial" w:cs="Arial"/>
          <w:sz w:val="18"/>
          <w:szCs w:val="18"/>
          <w:lang w:eastAsia="en-GB"/>
        </w:rPr>
      </w:pPr>
      <w:r w:rsidRPr="007D0FDE">
        <w:rPr>
          <w:rFonts w:ascii="Arial" w:eastAsia="Times New Roman" w:hAnsi="Arial" w:cs="Arial"/>
          <w:sz w:val="18"/>
          <w:szCs w:val="18"/>
          <w:lang w:eastAsia="en-GB"/>
        </w:rPr>
        <w:t xml:space="preserve">Location: </w:t>
      </w:r>
      <w:proofErr w:type="spellStart"/>
      <w:r w:rsidRPr="007D0FDE">
        <w:rPr>
          <w:rFonts w:ascii="Arial" w:eastAsia="Times New Roman" w:hAnsi="Arial" w:cs="Arial"/>
          <w:sz w:val="18"/>
          <w:szCs w:val="18"/>
          <w:lang w:eastAsia="en-GB"/>
        </w:rPr>
        <w:t>Kara</w:t>
      </w:r>
      <w:r w:rsidR="00D70247" w:rsidRPr="007D0FDE">
        <w:rPr>
          <w:rFonts w:ascii="Arial" w:eastAsia="Times New Roman" w:hAnsi="Arial" w:cs="Arial"/>
          <w:sz w:val="18"/>
          <w:szCs w:val="18"/>
          <w:lang w:eastAsia="en-GB"/>
        </w:rPr>
        <w:t>ga</w:t>
      </w:r>
      <w:proofErr w:type="spellEnd"/>
    </w:p>
    <w:p w14:paraId="02CC50F1" w14:textId="121E64A9" w:rsidR="008B3E33" w:rsidRPr="00A721CD" w:rsidRDefault="008B3E33" w:rsidP="00A721CD">
      <w:pPr>
        <w:spacing w:after="0"/>
        <w:rPr>
          <w:rFonts w:ascii="Arial" w:eastAsia="Times New Roman" w:hAnsi="Arial" w:cs="Arial"/>
          <w:color w:val="000000"/>
          <w:sz w:val="18"/>
          <w:szCs w:val="18"/>
          <w:lang w:eastAsia="en-GB"/>
        </w:rPr>
      </w:pPr>
      <w:r w:rsidRPr="00A721CD">
        <w:rPr>
          <w:rFonts w:ascii="Arial" w:eastAsia="Times New Roman" w:hAnsi="Arial" w:cs="Arial"/>
          <w:color w:val="000000"/>
          <w:sz w:val="18"/>
          <w:szCs w:val="18"/>
          <w:lang w:eastAsia="en-GB"/>
        </w:rPr>
        <w:t xml:space="preserve">GPS: </w:t>
      </w:r>
      <w:r w:rsidR="00A721CD" w:rsidRPr="00A721CD">
        <w:rPr>
          <w:rFonts w:ascii="Arial" w:eastAsia="Times New Roman" w:hAnsi="Arial" w:cs="Arial"/>
          <w:color w:val="000000"/>
          <w:sz w:val="18"/>
          <w:szCs w:val="18"/>
          <w:lang w:eastAsia="en-GB"/>
        </w:rPr>
        <w:t>N09°57.724'; W000°29.826'; Elevation: 184 m</w:t>
      </w:r>
    </w:p>
    <w:p w14:paraId="02CC50F2" w14:textId="77777777" w:rsidR="008B3E33" w:rsidRDefault="008B3E33" w:rsidP="008B3E33">
      <w:pPr>
        <w:spacing w:after="0"/>
        <w:rPr>
          <w:rFonts w:ascii="Arial" w:eastAsia="Times New Roman" w:hAnsi="Arial" w:cs="Arial"/>
          <w:color w:val="000000"/>
          <w:sz w:val="18"/>
          <w:szCs w:val="18"/>
          <w:lang w:eastAsia="en-GB"/>
        </w:rPr>
      </w:pPr>
      <w:r w:rsidRPr="001C2CE9">
        <w:rPr>
          <w:rFonts w:ascii="Arial" w:eastAsia="Times New Roman" w:hAnsi="Arial" w:cs="Arial"/>
          <w:color w:val="000000"/>
          <w:sz w:val="18"/>
          <w:szCs w:val="18"/>
          <w:lang w:eastAsia="en-GB"/>
        </w:rPr>
        <w:t xml:space="preserve">Planting date: </w:t>
      </w:r>
      <w:r w:rsidR="00EB5DAD">
        <w:rPr>
          <w:rFonts w:ascii="Arial" w:eastAsia="Times New Roman" w:hAnsi="Arial" w:cs="Arial"/>
          <w:color w:val="000000"/>
          <w:sz w:val="18"/>
          <w:szCs w:val="18"/>
          <w:lang w:eastAsia="en-GB"/>
        </w:rPr>
        <w:t>24-7-2010</w:t>
      </w:r>
    </w:p>
    <w:p w14:paraId="02CC50F3" w14:textId="77777777" w:rsidR="008B3E33" w:rsidRDefault="008B3E33" w:rsidP="008B3E33">
      <w:pPr>
        <w:spacing w:after="0"/>
        <w:rPr>
          <w:rFonts w:ascii="Arial" w:eastAsia="Times New Roman" w:hAnsi="Arial" w:cs="Arial"/>
          <w:color w:val="000000"/>
          <w:sz w:val="18"/>
          <w:szCs w:val="18"/>
          <w:lang w:eastAsia="en-GB"/>
        </w:rPr>
      </w:pPr>
      <w:r>
        <w:rPr>
          <w:rFonts w:ascii="Arial" w:eastAsia="Times New Roman" w:hAnsi="Arial" w:cs="Arial"/>
          <w:color w:val="000000"/>
          <w:sz w:val="18"/>
          <w:szCs w:val="18"/>
          <w:lang w:eastAsia="en-GB"/>
        </w:rPr>
        <w:t>Harvest date:</w:t>
      </w:r>
      <w:r w:rsidR="00EB5DAD">
        <w:rPr>
          <w:rFonts w:ascii="Arial" w:eastAsia="Times New Roman" w:hAnsi="Arial" w:cs="Arial"/>
          <w:color w:val="000000"/>
          <w:sz w:val="18"/>
          <w:szCs w:val="18"/>
          <w:lang w:eastAsia="en-GB"/>
        </w:rPr>
        <w:t xml:space="preserve"> 7-10-2010</w:t>
      </w:r>
    </w:p>
    <w:p w14:paraId="02CC50F4" w14:textId="77777777" w:rsidR="00D70247" w:rsidRDefault="00D70247" w:rsidP="00D70247">
      <w:pPr>
        <w:spacing w:after="0"/>
        <w:rPr>
          <w:rFonts w:ascii="Arial" w:eastAsia="Times New Roman" w:hAnsi="Arial" w:cs="Arial"/>
          <w:color w:val="000000"/>
          <w:sz w:val="18"/>
          <w:szCs w:val="18"/>
          <w:lang w:eastAsia="en-GB"/>
        </w:rPr>
      </w:pPr>
    </w:p>
    <w:p w14:paraId="02CC50F5" w14:textId="77777777" w:rsidR="00D70247" w:rsidRDefault="00D70247" w:rsidP="00D70247">
      <w:pPr>
        <w:spacing w:after="0"/>
        <w:rPr>
          <w:rFonts w:ascii="Arial" w:eastAsia="Times New Roman" w:hAnsi="Arial" w:cs="Arial"/>
          <w:color w:val="000000"/>
          <w:sz w:val="18"/>
          <w:szCs w:val="18"/>
          <w:lang w:eastAsia="en-GB"/>
        </w:rPr>
      </w:pPr>
      <w:r>
        <w:rPr>
          <w:rFonts w:ascii="Arial" w:eastAsia="Times New Roman" w:hAnsi="Arial" w:cs="Arial"/>
          <w:color w:val="000000"/>
          <w:sz w:val="18"/>
          <w:szCs w:val="18"/>
          <w:lang w:eastAsia="en-GB"/>
        </w:rPr>
        <w:t>Soil characteristics:</w:t>
      </w:r>
    </w:p>
    <w:tbl>
      <w:tblPr>
        <w:tblW w:w="9583" w:type="dxa"/>
        <w:tblInd w:w="103" w:type="dxa"/>
        <w:tblBorders>
          <w:top w:val="single" w:sz="4" w:space="0" w:color="000000"/>
          <w:bottom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714"/>
        <w:gridCol w:w="709"/>
        <w:gridCol w:w="709"/>
        <w:gridCol w:w="992"/>
        <w:gridCol w:w="847"/>
        <w:gridCol w:w="1053"/>
        <w:gridCol w:w="875"/>
        <w:gridCol w:w="851"/>
        <w:gridCol w:w="837"/>
        <w:gridCol w:w="715"/>
        <w:gridCol w:w="573"/>
        <w:gridCol w:w="708"/>
      </w:tblGrid>
      <w:tr w:rsidR="00D70247" w:rsidRPr="00D927AC" w14:paraId="02CC5102" w14:textId="77777777" w:rsidTr="00825E00">
        <w:trPr>
          <w:trHeight w:val="265"/>
        </w:trPr>
        <w:tc>
          <w:tcPr>
            <w:tcW w:w="714" w:type="dxa"/>
            <w:shd w:val="clear" w:color="auto" w:fill="auto"/>
            <w:noWrap/>
            <w:hideMark/>
          </w:tcPr>
          <w:p w14:paraId="02CC50F6" w14:textId="77777777" w:rsidR="00D70247" w:rsidRPr="00686457" w:rsidRDefault="00D70247" w:rsidP="00825E00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pH (H2O)</w:t>
            </w:r>
          </w:p>
        </w:tc>
        <w:tc>
          <w:tcPr>
            <w:tcW w:w="709" w:type="dxa"/>
            <w:shd w:val="clear" w:color="auto" w:fill="auto"/>
            <w:hideMark/>
          </w:tcPr>
          <w:p w14:paraId="02CC50F7" w14:textId="77777777" w:rsidR="00D70247" w:rsidRPr="00686457" w:rsidRDefault="00D70247" w:rsidP="00825E00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Total C</w:t>
            </w:r>
          </w:p>
        </w:tc>
        <w:tc>
          <w:tcPr>
            <w:tcW w:w="709" w:type="dxa"/>
            <w:shd w:val="clear" w:color="auto" w:fill="auto"/>
            <w:hideMark/>
          </w:tcPr>
          <w:p w14:paraId="02CC50F8" w14:textId="77777777" w:rsidR="00D70247" w:rsidRPr="00686457" w:rsidRDefault="00D70247" w:rsidP="00825E00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Total N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02CC50F9" w14:textId="77777777" w:rsidR="00D70247" w:rsidRPr="00686457" w:rsidRDefault="00D70247" w:rsidP="00825E00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P (O</w:t>
            </w:r>
            <w:r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lsen</w:t>
            </w:r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)</w:t>
            </w:r>
          </w:p>
        </w:tc>
        <w:tc>
          <w:tcPr>
            <w:tcW w:w="847" w:type="dxa"/>
            <w:shd w:val="clear" w:color="auto" w:fill="auto"/>
            <w:noWrap/>
            <w:hideMark/>
          </w:tcPr>
          <w:p w14:paraId="02CC50FA" w14:textId="77777777" w:rsidR="00D70247" w:rsidRPr="00686457" w:rsidRDefault="00D70247" w:rsidP="00825E00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C.E.C</w:t>
            </w:r>
          </w:p>
        </w:tc>
        <w:tc>
          <w:tcPr>
            <w:tcW w:w="1053" w:type="dxa"/>
            <w:shd w:val="clear" w:color="auto" w:fill="auto"/>
            <w:noWrap/>
            <w:hideMark/>
          </w:tcPr>
          <w:p w14:paraId="02CC50FB" w14:textId="77777777" w:rsidR="00D70247" w:rsidRPr="00686457" w:rsidRDefault="00D70247" w:rsidP="00825E00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K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14:paraId="02CC50FC" w14:textId="77777777" w:rsidR="00D70247" w:rsidRPr="00686457" w:rsidRDefault="00D70247" w:rsidP="00825E00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proofErr w:type="spellStart"/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Ca</w:t>
            </w:r>
            <w:proofErr w:type="spellEnd"/>
          </w:p>
        </w:tc>
        <w:tc>
          <w:tcPr>
            <w:tcW w:w="851" w:type="dxa"/>
            <w:shd w:val="clear" w:color="auto" w:fill="auto"/>
            <w:noWrap/>
            <w:hideMark/>
          </w:tcPr>
          <w:p w14:paraId="02CC50FD" w14:textId="77777777" w:rsidR="00D70247" w:rsidRPr="00686457" w:rsidRDefault="00D70247" w:rsidP="00825E00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Mg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14:paraId="02CC50FE" w14:textId="77777777" w:rsidR="00D70247" w:rsidRPr="00686457" w:rsidRDefault="00D70247" w:rsidP="00825E00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Na</w:t>
            </w:r>
          </w:p>
        </w:tc>
        <w:tc>
          <w:tcPr>
            <w:tcW w:w="715" w:type="dxa"/>
            <w:shd w:val="clear" w:color="auto" w:fill="auto"/>
            <w:noWrap/>
            <w:hideMark/>
          </w:tcPr>
          <w:p w14:paraId="02CC50FF" w14:textId="77777777" w:rsidR="00D70247" w:rsidRPr="00686457" w:rsidRDefault="00D70247" w:rsidP="00825E00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Sand</w:t>
            </w:r>
          </w:p>
        </w:tc>
        <w:tc>
          <w:tcPr>
            <w:tcW w:w="573" w:type="dxa"/>
            <w:shd w:val="clear" w:color="auto" w:fill="auto"/>
            <w:noWrap/>
            <w:hideMark/>
          </w:tcPr>
          <w:p w14:paraId="02CC5100" w14:textId="77777777" w:rsidR="00D70247" w:rsidRPr="00686457" w:rsidRDefault="00D70247" w:rsidP="00825E00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Silt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14:paraId="02CC5101" w14:textId="77777777" w:rsidR="00D70247" w:rsidRPr="00686457" w:rsidRDefault="00D70247" w:rsidP="00825E00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 xml:space="preserve">Clay </w:t>
            </w:r>
          </w:p>
        </w:tc>
      </w:tr>
      <w:tr w:rsidR="00D70247" w:rsidRPr="00D927AC" w14:paraId="02CC510F" w14:textId="77777777" w:rsidTr="00825E00">
        <w:trPr>
          <w:trHeight w:val="173"/>
        </w:trPr>
        <w:tc>
          <w:tcPr>
            <w:tcW w:w="714" w:type="dxa"/>
            <w:shd w:val="clear" w:color="auto" w:fill="auto"/>
            <w:noWrap/>
            <w:hideMark/>
          </w:tcPr>
          <w:p w14:paraId="02CC5103" w14:textId="77777777" w:rsidR="00D70247" w:rsidRPr="00686457" w:rsidRDefault="00D70247" w:rsidP="00825E00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02CC5104" w14:textId="77777777" w:rsidR="00D70247" w:rsidRPr="00686457" w:rsidRDefault="00D70247" w:rsidP="00825E00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%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02CC5105" w14:textId="77777777" w:rsidR="00D70247" w:rsidRPr="00686457" w:rsidRDefault="00D70247" w:rsidP="00825E00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%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02CC5106" w14:textId="77777777" w:rsidR="00D70247" w:rsidRPr="00686457" w:rsidRDefault="00D70247" w:rsidP="00825E00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ppm</w:t>
            </w:r>
          </w:p>
        </w:tc>
        <w:tc>
          <w:tcPr>
            <w:tcW w:w="847" w:type="dxa"/>
            <w:shd w:val="clear" w:color="auto" w:fill="auto"/>
            <w:noWrap/>
            <w:hideMark/>
          </w:tcPr>
          <w:p w14:paraId="02CC5107" w14:textId="77777777" w:rsidR="00D70247" w:rsidRPr="00686457" w:rsidRDefault="00D70247" w:rsidP="00825E00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proofErr w:type="spellStart"/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cmol</w:t>
            </w:r>
            <w:proofErr w:type="spellEnd"/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/kg</w:t>
            </w:r>
          </w:p>
        </w:tc>
        <w:tc>
          <w:tcPr>
            <w:tcW w:w="1053" w:type="dxa"/>
            <w:shd w:val="clear" w:color="auto" w:fill="auto"/>
            <w:noWrap/>
            <w:hideMark/>
          </w:tcPr>
          <w:p w14:paraId="02CC5108" w14:textId="77777777" w:rsidR="00D70247" w:rsidRPr="00686457" w:rsidRDefault="00D70247" w:rsidP="00825E00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proofErr w:type="spellStart"/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cmol</w:t>
            </w:r>
            <w:proofErr w:type="spellEnd"/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/kg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14:paraId="02CC5109" w14:textId="77777777" w:rsidR="00D70247" w:rsidRPr="00686457" w:rsidRDefault="00D70247" w:rsidP="00825E00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proofErr w:type="spellStart"/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cmol</w:t>
            </w:r>
            <w:proofErr w:type="spellEnd"/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/kg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14:paraId="02CC510A" w14:textId="77777777" w:rsidR="00D70247" w:rsidRPr="00686457" w:rsidRDefault="00D70247" w:rsidP="00825E00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proofErr w:type="spellStart"/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cmol</w:t>
            </w:r>
            <w:proofErr w:type="spellEnd"/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/kg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14:paraId="02CC510B" w14:textId="77777777" w:rsidR="00D70247" w:rsidRPr="00686457" w:rsidRDefault="00D70247" w:rsidP="00825E00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proofErr w:type="spellStart"/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cmol</w:t>
            </w:r>
            <w:proofErr w:type="spellEnd"/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/kg</w:t>
            </w:r>
          </w:p>
        </w:tc>
        <w:tc>
          <w:tcPr>
            <w:tcW w:w="715" w:type="dxa"/>
            <w:shd w:val="clear" w:color="auto" w:fill="auto"/>
            <w:noWrap/>
            <w:hideMark/>
          </w:tcPr>
          <w:p w14:paraId="02CC510C" w14:textId="77777777" w:rsidR="00D70247" w:rsidRPr="00686457" w:rsidRDefault="00D70247" w:rsidP="00825E00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%</w:t>
            </w:r>
          </w:p>
        </w:tc>
        <w:tc>
          <w:tcPr>
            <w:tcW w:w="573" w:type="dxa"/>
            <w:shd w:val="clear" w:color="auto" w:fill="auto"/>
            <w:noWrap/>
            <w:hideMark/>
          </w:tcPr>
          <w:p w14:paraId="02CC510D" w14:textId="77777777" w:rsidR="00D70247" w:rsidRPr="00686457" w:rsidRDefault="00D70247" w:rsidP="00825E00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%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14:paraId="02CC510E" w14:textId="77777777" w:rsidR="00D70247" w:rsidRPr="00686457" w:rsidRDefault="00D70247" w:rsidP="00825E00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%</w:t>
            </w:r>
          </w:p>
        </w:tc>
      </w:tr>
      <w:tr w:rsidR="00D70247" w:rsidRPr="00D927AC" w14:paraId="02CC511C" w14:textId="77777777" w:rsidTr="00D70247">
        <w:trPr>
          <w:trHeight w:val="135"/>
        </w:trPr>
        <w:tc>
          <w:tcPr>
            <w:tcW w:w="714" w:type="dxa"/>
            <w:shd w:val="clear" w:color="auto" w:fill="auto"/>
            <w:noWrap/>
            <w:vAlign w:val="bottom"/>
          </w:tcPr>
          <w:p w14:paraId="02CC5110" w14:textId="77777777" w:rsidR="00D70247" w:rsidRPr="007467A3" w:rsidRDefault="00D70247" w:rsidP="00825E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02CC5111" w14:textId="77777777" w:rsidR="00D70247" w:rsidRPr="007467A3" w:rsidRDefault="00D70247" w:rsidP="00825E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02CC5112" w14:textId="77777777" w:rsidR="00D70247" w:rsidRPr="007467A3" w:rsidRDefault="00D70247" w:rsidP="00825E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</w:tcPr>
          <w:p w14:paraId="02CC5113" w14:textId="77777777" w:rsidR="00D70247" w:rsidRPr="007467A3" w:rsidRDefault="00D70247" w:rsidP="00825E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847" w:type="dxa"/>
            <w:shd w:val="clear" w:color="auto" w:fill="auto"/>
            <w:noWrap/>
            <w:vAlign w:val="bottom"/>
          </w:tcPr>
          <w:p w14:paraId="02CC5114" w14:textId="77777777" w:rsidR="00D70247" w:rsidRPr="007467A3" w:rsidRDefault="00D70247" w:rsidP="00825E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053" w:type="dxa"/>
            <w:shd w:val="clear" w:color="auto" w:fill="auto"/>
            <w:noWrap/>
            <w:vAlign w:val="bottom"/>
          </w:tcPr>
          <w:p w14:paraId="02CC5115" w14:textId="77777777" w:rsidR="00D70247" w:rsidRPr="007467A3" w:rsidRDefault="00D70247" w:rsidP="00825E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875" w:type="dxa"/>
            <w:shd w:val="clear" w:color="auto" w:fill="auto"/>
            <w:noWrap/>
            <w:vAlign w:val="bottom"/>
          </w:tcPr>
          <w:p w14:paraId="02CC5116" w14:textId="77777777" w:rsidR="00D70247" w:rsidRPr="007467A3" w:rsidRDefault="00D70247" w:rsidP="00825E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</w:tcPr>
          <w:p w14:paraId="02CC5117" w14:textId="77777777" w:rsidR="00D70247" w:rsidRPr="007467A3" w:rsidRDefault="00D70247" w:rsidP="00825E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837" w:type="dxa"/>
            <w:shd w:val="clear" w:color="auto" w:fill="auto"/>
            <w:noWrap/>
            <w:vAlign w:val="bottom"/>
          </w:tcPr>
          <w:p w14:paraId="02CC5118" w14:textId="77777777" w:rsidR="00D70247" w:rsidRPr="007467A3" w:rsidRDefault="00D70247" w:rsidP="00825E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715" w:type="dxa"/>
            <w:shd w:val="clear" w:color="auto" w:fill="auto"/>
            <w:noWrap/>
            <w:vAlign w:val="bottom"/>
          </w:tcPr>
          <w:p w14:paraId="02CC5119" w14:textId="77777777" w:rsidR="00D70247" w:rsidRPr="007467A3" w:rsidRDefault="00D70247" w:rsidP="00825E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573" w:type="dxa"/>
            <w:shd w:val="clear" w:color="auto" w:fill="auto"/>
            <w:noWrap/>
            <w:vAlign w:val="bottom"/>
          </w:tcPr>
          <w:p w14:paraId="02CC511A" w14:textId="77777777" w:rsidR="00D70247" w:rsidRPr="007467A3" w:rsidRDefault="00D70247" w:rsidP="00825E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708" w:type="dxa"/>
            <w:shd w:val="clear" w:color="auto" w:fill="auto"/>
            <w:noWrap/>
            <w:vAlign w:val="bottom"/>
          </w:tcPr>
          <w:p w14:paraId="02CC511B" w14:textId="77777777" w:rsidR="00D70247" w:rsidRPr="007467A3" w:rsidRDefault="00D70247" w:rsidP="00825E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</w:p>
        </w:tc>
      </w:tr>
    </w:tbl>
    <w:p w14:paraId="02CC511D" w14:textId="77777777" w:rsidR="00D70247" w:rsidRDefault="00D70247" w:rsidP="00D70247">
      <w:pPr>
        <w:spacing w:after="0"/>
        <w:rPr>
          <w:rFonts w:ascii="Arial" w:eastAsia="Times New Roman" w:hAnsi="Arial" w:cs="Arial"/>
          <w:color w:val="000000"/>
          <w:sz w:val="18"/>
          <w:szCs w:val="18"/>
          <w:lang w:eastAsia="en-GB"/>
        </w:rPr>
      </w:pPr>
    </w:p>
    <w:p w14:paraId="02CC511E" w14:textId="77777777" w:rsidR="00D70247" w:rsidRDefault="00D70247" w:rsidP="00D70247">
      <w:pPr>
        <w:spacing w:after="0"/>
        <w:rPr>
          <w:rFonts w:ascii="Arial" w:eastAsia="Times New Roman" w:hAnsi="Arial" w:cs="Arial"/>
          <w:color w:val="000000"/>
          <w:sz w:val="18"/>
          <w:szCs w:val="18"/>
          <w:lang w:eastAsia="en-GB"/>
        </w:rPr>
      </w:pPr>
      <w:r>
        <w:rPr>
          <w:rFonts w:ascii="Arial" w:eastAsia="Times New Roman" w:hAnsi="Arial" w:cs="Arial"/>
          <w:color w:val="000000"/>
          <w:sz w:val="18"/>
          <w:szCs w:val="18"/>
          <w:lang w:eastAsia="en-GB"/>
        </w:rPr>
        <w:t xml:space="preserve">Remarks: Only </w:t>
      </w:r>
      <w:r w:rsidR="00F925A5">
        <w:rPr>
          <w:rFonts w:ascii="Arial" w:eastAsia="Times New Roman" w:hAnsi="Arial" w:cs="Arial"/>
          <w:color w:val="000000"/>
          <w:sz w:val="18"/>
          <w:szCs w:val="18"/>
          <w:lang w:eastAsia="en-GB"/>
        </w:rPr>
        <w:t>final yield</w:t>
      </w:r>
      <w:r>
        <w:rPr>
          <w:rFonts w:ascii="Arial" w:eastAsia="Times New Roman" w:hAnsi="Arial" w:cs="Arial"/>
          <w:color w:val="000000"/>
          <w:sz w:val="18"/>
          <w:szCs w:val="18"/>
          <w:lang w:eastAsia="en-GB"/>
        </w:rPr>
        <w:t xml:space="preserve"> data.</w:t>
      </w:r>
    </w:p>
    <w:p w14:paraId="02CC511F" w14:textId="77777777" w:rsidR="00F962B9" w:rsidRPr="001C2CE9" w:rsidRDefault="00F962B9" w:rsidP="00D70247">
      <w:pPr>
        <w:spacing w:after="0"/>
        <w:rPr>
          <w:rFonts w:ascii="Arial" w:eastAsia="Times New Roman" w:hAnsi="Arial" w:cs="Arial"/>
          <w:color w:val="000000"/>
          <w:sz w:val="18"/>
          <w:szCs w:val="18"/>
          <w:lang w:eastAsia="en-GB"/>
        </w:rPr>
      </w:pPr>
      <w:r>
        <w:rPr>
          <w:rFonts w:ascii="Arial" w:eastAsia="Times New Roman" w:hAnsi="Arial" w:cs="Arial"/>
          <w:color w:val="000000"/>
          <w:sz w:val="18"/>
          <w:szCs w:val="18"/>
          <w:lang w:eastAsia="en-GB"/>
        </w:rPr>
        <w:t xml:space="preserve">Grain yields </w:t>
      </w:r>
      <w:r w:rsidR="00774915">
        <w:rPr>
          <w:rFonts w:ascii="Arial" w:eastAsia="Times New Roman" w:hAnsi="Arial" w:cs="Arial"/>
          <w:color w:val="000000"/>
          <w:sz w:val="18"/>
          <w:szCs w:val="18"/>
          <w:lang w:eastAsia="en-GB"/>
        </w:rPr>
        <w:t xml:space="preserve">are highest with </w:t>
      </w:r>
      <w:r>
        <w:rPr>
          <w:rFonts w:ascii="Arial" w:eastAsia="Times New Roman" w:hAnsi="Arial" w:cs="Arial"/>
          <w:color w:val="000000"/>
          <w:sz w:val="18"/>
          <w:szCs w:val="18"/>
          <w:lang w:eastAsia="en-GB"/>
        </w:rPr>
        <w:t>P only</w:t>
      </w:r>
      <w:r w:rsidR="001368E5">
        <w:rPr>
          <w:rFonts w:ascii="Arial" w:eastAsia="Times New Roman" w:hAnsi="Arial" w:cs="Arial"/>
          <w:color w:val="000000"/>
          <w:sz w:val="18"/>
          <w:szCs w:val="18"/>
          <w:lang w:eastAsia="en-GB"/>
        </w:rPr>
        <w:t xml:space="preserve">, but TSP in combination with other fertilisers does not perform better than the treatment without fertiliser. </w:t>
      </w:r>
      <w:r w:rsidR="006E65DE">
        <w:rPr>
          <w:rFonts w:ascii="Arial" w:eastAsia="Times New Roman" w:hAnsi="Arial" w:cs="Arial"/>
          <w:color w:val="000000"/>
          <w:sz w:val="18"/>
          <w:szCs w:val="18"/>
          <w:lang w:eastAsia="en-GB"/>
        </w:rPr>
        <w:t>S</w:t>
      </w:r>
      <w:r>
        <w:rPr>
          <w:rFonts w:ascii="Arial" w:eastAsia="Times New Roman" w:hAnsi="Arial" w:cs="Arial"/>
          <w:color w:val="000000"/>
          <w:sz w:val="18"/>
          <w:szCs w:val="18"/>
          <w:lang w:eastAsia="en-GB"/>
        </w:rPr>
        <w:t>tover yield</w:t>
      </w:r>
      <w:r w:rsidR="0098465F">
        <w:rPr>
          <w:rFonts w:ascii="Arial" w:eastAsia="Times New Roman" w:hAnsi="Arial" w:cs="Arial"/>
          <w:color w:val="000000"/>
          <w:sz w:val="18"/>
          <w:szCs w:val="18"/>
          <w:lang w:eastAsia="en-GB"/>
        </w:rPr>
        <w:t>s</w:t>
      </w:r>
      <w:r>
        <w:rPr>
          <w:rFonts w:ascii="Arial" w:eastAsia="Times New Roman" w:hAnsi="Arial" w:cs="Arial"/>
          <w:color w:val="000000"/>
          <w:sz w:val="18"/>
          <w:szCs w:val="18"/>
          <w:lang w:eastAsia="en-GB"/>
        </w:rPr>
        <w:t xml:space="preserve"> </w:t>
      </w:r>
      <w:r w:rsidR="001368E5">
        <w:rPr>
          <w:rFonts w:ascii="Arial" w:eastAsia="Times New Roman" w:hAnsi="Arial" w:cs="Arial"/>
          <w:color w:val="000000"/>
          <w:sz w:val="18"/>
          <w:szCs w:val="18"/>
          <w:lang w:eastAsia="en-GB"/>
        </w:rPr>
        <w:t xml:space="preserve">in </w:t>
      </w:r>
      <w:r w:rsidR="0098465F">
        <w:rPr>
          <w:rFonts w:ascii="Arial" w:eastAsia="Times New Roman" w:hAnsi="Arial" w:cs="Arial"/>
          <w:color w:val="000000"/>
          <w:sz w:val="18"/>
          <w:szCs w:val="18"/>
          <w:lang w:eastAsia="en-GB"/>
        </w:rPr>
        <w:t>th</w:t>
      </w:r>
      <w:r w:rsidR="001368E5">
        <w:rPr>
          <w:rFonts w:ascii="Arial" w:eastAsia="Times New Roman" w:hAnsi="Arial" w:cs="Arial"/>
          <w:color w:val="000000"/>
          <w:sz w:val="18"/>
          <w:szCs w:val="18"/>
          <w:lang w:eastAsia="en-GB"/>
        </w:rPr>
        <w:t>e TSP</w:t>
      </w:r>
      <w:r w:rsidR="0098465F">
        <w:rPr>
          <w:rFonts w:ascii="Arial" w:eastAsia="Times New Roman" w:hAnsi="Arial" w:cs="Arial"/>
          <w:color w:val="000000"/>
          <w:sz w:val="18"/>
          <w:szCs w:val="18"/>
          <w:lang w:eastAsia="en-GB"/>
        </w:rPr>
        <w:t xml:space="preserve"> treatment </w:t>
      </w:r>
      <w:r w:rsidR="00774915">
        <w:rPr>
          <w:rFonts w:ascii="Arial" w:eastAsia="Times New Roman" w:hAnsi="Arial" w:cs="Arial"/>
          <w:color w:val="000000"/>
          <w:sz w:val="18"/>
          <w:szCs w:val="18"/>
          <w:lang w:eastAsia="en-GB"/>
        </w:rPr>
        <w:t>are similar to other treatments</w:t>
      </w:r>
      <w:r>
        <w:rPr>
          <w:rFonts w:ascii="Arial" w:eastAsia="Times New Roman" w:hAnsi="Arial" w:cs="Arial"/>
          <w:color w:val="000000"/>
          <w:sz w:val="18"/>
          <w:szCs w:val="18"/>
          <w:lang w:eastAsia="en-GB"/>
        </w:rPr>
        <w:t xml:space="preserve">. </w:t>
      </w:r>
    </w:p>
    <w:p w14:paraId="02CC5120" w14:textId="77777777" w:rsidR="00D70247" w:rsidRDefault="00D70247" w:rsidP="00D70247">
      <w:pPr>
        <w:spacing w:after="0"/>
        <w:rPr>
          <w:rFonts w:ascii="Arial" w:eastAsia="Times New Roman" w:hAnsi="Arial" w:cs="Arial"/>
          <w:color w:val="000000"/>
          <w:sz w:val="18"/>
          <w:szCs w:val="18"/>
          <w:lang w:eastAsia="en-GB"/>
        </w:rPr>
      </w:pPr>
    </w:p>
    <w:p w14:paraId="02CC5121" w14:textId="77777777" w:rsidR="006A6DA8" w:rsidRDefault="006A6DA8" w:rsidP="00D70247">
      <w:pPr>
        <w:pStyle w:val="NoSpacing"/>
        <w:rPr>
          <w:rFonts w:ascii="Arial" w:eastAsia="Times New Roman" w:hAnsi="Arial" w:cs="Arial"/>
          <w:i/>
          <w:color w:val="000000"/>
          <w:sz w:val="18"/>
          <w:szCs w:val="18"/>
          <w:lang w:eastAsia="en-GB"/>
        </w:rPr>
      </w:pPr>
      <w:r>
        <w:rPr>
          <w:noProof/>
          <w:lang w:val="en-US"/>
        </w:rPr>
        <w:drawing>
          <wp:inline distT="0" distB="0" distL="0" distR="0" wp14:anchorId="02CC5607" wp14:editId="02CC5608">
            <wp:extent cx="4572000" cy="2743200"/>
            <wp:effectExtent l="0" t="0" r="19050" b="19050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14:paraId="02CC5122" w14:textId="77777777" w:rsidR="00683E4A" w:rsidRDefault="006A6DA8" w:rsidP="00D70247">
      <w:pPr>
        <w:pStyle w:val="NoSpacing"/>
        <w:rPr>
          <w:rFonts w:ascii="Arial" w:eastAsia="Times New Roman" w:hAnsi="Arial" w:cs="Arial"/>
          <w:i/>
          <w:color w:val="000000"/>
          <w:sz w:val="18"/>
          <w:szCs w:val="18"/>
          <w:lang w:eastAsia="en-GB"/>
        </w:rPr>
      </w:pPr>
      <w:r>
        <w:rPr>
          <w:noProof/>
          <w:lang w:val="en-US"/>
        </w:rPr>
        <w:drawing>
          <wp:inline distT="0" distB="0" distL="0" distR="0" wp14:anchorId="02CC5609" wp14:editId="02CC560A">
            <wp:extent cx="4572000" cy="2743200"/>
            <wp:effectExtent l="0" t="0" r="19050" b="19050"/>
            <wp:docPr id="20" name="Chart 2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14:paraId="02CC5123" w14:textId="77777777" w:rsidR="00683E4A" w:rsidRDefault="00683E4A" w:rsidP="00D70247">
      <w:pPr>
        <w:pStyle w:val="NoSpacing"/>
        <w:rPr>
          <w:rFonts w:ascii="Arial" w:eastAsia="Times New Roman" w:hAnsi="Arial" w:cs="Arial"/>
          <w:i/>
          <w:color w:val="000000"/>
          <w:sz w:val="18"/>
          <w:szCs w:val="18"/>
          <w:lang w:eastAsia="en-GB"/>
        </w:rPr>
      </w:pPr>
    </w:p>
    <w:p w14:paraId="02CC5124" w14:textId="77777777" w:rsidR="00774F97" w:rsidRDefault="00774F97">
      <w:pPr>
        <w:rPr>
          <w:rFonts w:ascii="Arial" w:eastAsia="Times New Roman" w:hAnsi="Arial" w:cs="Arial"/>
          <w:b/>
          <w:i/>
          <w:color w:val="000000"/>
          <w:sz w:val="18"/>
          <w:szCs w:val="18"/>
          <w:lang w:eastAsia="en-GB"/>
        </w:rPr>
      </w:pPr>
      <w:r>
        <w:rPr>
          <w:rFonts w:ascii="Arial" w:eastAsia="Times New Roman" w:hAnsi="Arial" w:cs="Arial"/>
          <w:b/>
          <w:i/>
          <w:color w:val="000000"/>
          <w:sz w:val="18"/>
          <w:szCs w:val="18"/>
          <w:lang w:eastAsia="en-GB"/>
        </w:rPr>
        <w:br w:type="page"/>
      </w:r>
    </w:p>
    <w:p w14:paraId="02CC5125" w14:textId="77777777" w:rsidR="009A1A1F" w:rsidRPr="001C2CE9" w:rsidRDefault="009A1A1F" w:rsidP="009A1A1F">
      <w:pPr>
        <w:spacing w:after="0"/>
        <w:rPr>
          <w:rFonts w:ascii="Arial" w:eastAsia="Times New Roman" w:hAnsi="Arial" w:cs="Arial"/>
          <w:b/>
          <w:i/>
          <w:color w:val="000000"/>
          <w:sz w:val="18"/>
          <w:szCs w:val="18"/>
          <w:lang w:eastAsia="en-GB"/>
        </w:rPr>
      </w:pPr>
      <w:r>
        <w:rPr>
          <w:rFonts w:ascii="Arial" w:eastAsia="Times New Roman" w:hAnsi="Arial" w:cs="Arial"/>
          <w:b/>
          <w:i/>
          <w:color w:val="000000"/>
          <w:sz w:val="18"/>
          <w:szCs w:val="18"/>
          <w:lang w:eastAsia="en-GB"/>
        </w:rPr>
        <w:lastRenderedPageBreak/>
        <w:t>Cowpea</w:t>
      </w:r>
      <w:r w:rsidRPr="001C2CE9">
        <w:rPr>
          <w:rFonts w:ascii="Arial" w:eastAsia="Times New Roman" w:hAnsi="Arial" w:cs="Arial"/>
          <w:b/>
          <w:i/>
          <w:color w:val="000000"/>
          <w:sz w:val="18"/>
          <w:szCs w:val="18"/>
          <w:lang w:eastAsia="en-GB"/>
        </w:rPr>
        <w:t xml:space="preserve">: </w:t>
      </w:r>
      <w:r>
        <w:rPr>
          <w:rFonts w:ascii="Arial" w:eastAsia="Times New Roman" w:hAnsi="Arial" w:cs="Arial"/>
          <w:b/>
          <w:i/>
          <w:color w:val="000000"/>
          <w:sz w:val="18"/>
          <w:szCs w:val="18"/>
          <w:lang w:eastAsia="en-GB"/>
        </w:rPr>
        <w:t>Input trial</w:t>
      </w:r>
    </w:p>
    <w:p w14:paraId="02CC5126" w14:textId="77777777" w:rsidR="009A1A1F" w:rsidRDefault="009A1A1F" w:rsidP="009A1A1F">
      <w:pPr>
        <w:spacing w:after="0"/>
        <w:rPr>
          <w:rFonts w:ascii="Arial" w:eastAsia="Times New Roman" w:hAnsi="Arial" w:cs="Arial"/>
          <w:i/>
          <w:color w:val="000000"/>
          <w:sz w:val="18"/>
          <w:szCs w:val="18"/>
          <w:lang w:eastAsia="en-GB"/>
        </w:rPr>
      </w:pPr>
    </w:p>
    <w:p w14:paraId="02CC5127" w14:textId="77777777" w:rsidR="008B3E33" w:rsidRDefault="008B3E33" w:rsidP="008B3E33">
      <w:pPr>
        <w:spacing w:after="0"/>
        <w:rPr>
          <w:rFonts w:ascii="Arial" w:eastAsia="Times New Roman" w:hAnsi="Arial" w:cs="Arial"/>
          <w:sz w:val="18"/>
          <w:szCs w:val="18"/>
          <w:lang w:eastAsia="en-GB"/>
        </w:rPr>
      </w:pPr>
      <w:r>
        <w:rPr>
          <w:rFonts w:ascii="Arial" w:eastAsia="Times New Roman" w:hAnsi="Arial" w:cs="Arial"/>
          <w:sz w:val="18"/>
          <w:szCs w:val="18"/>
          <w:lang w:eastAsia="en-GB"/>
        </w:rPr>
        <w:t xml:space="preserve">Code: </w:t>
      </w:r>
      <w:r w:rsidRPr="003B469F">
        <w:rPr>
          <w:rFonts w:ascii="Arial" w:eastAsia="Times New Roman" w:hAnsi="Arial" w:cs="Arial"/>
          <w:sz w:val="18"/>
          <w:szCs w:val="18"/>
          <w:lang w:eastAsia="en-GB"/>
        </w:rPr>
        <w:t>GHA004_INP_CP_2010</w:t>
      </w:r>
    </w:p>
    <w:p w14:paraId="02CC5128" w14:textId="77777777" w:rsidR="009A1A1F" w:rsidRPr="003B469F" w:rsidRDefault="009A1A1F" w:rsidP="003B469F">
      <w:pPr>
        <w:spacing w:after="0"/>
        <w:rPr>
          <w:rFonts w:ascii="Arial" w:eastAsia="Times New Roman" w:hAnsi="Arial" w:cs="Arial"/>
          <w:sz w:val="18"/>
          <w:szCs w:val="18"/>
          <w:lang w:eastAsia="en-GB"/>
        </w:rPr>
      </w:pPr>
      <w:r w:rsidRPr="003B469F">
        <w:rPr>
          <w:rFonts w:ascii="Arial" w:eastAsia="Times New Roman" w:hAnsi="Arial" w:cs="Arial"/>
          <w:sz w:val="18"/>
          <w:szCs w:val="18"/>
          <w:lang w:eastAsia="en-GB"/>
        </w:rPr>
        <w:t xml:space="preserve">Location: </w:t>
      </w:r>
      <w:proofErr w:type="spellStart"/>
      <w:r w:rsidR="00825E00" w:rsidRPr="003B469F">
        <w:rPr>
          <w:rFonts w:ascii="Arial" w:eastAsia="Times New Roman" w:hAnsi="Arial" w:cs="Arial"/>
          <w:sz w:val="18"/>
          <w:szCs w:val="18"/>
          <w:lang w:eastAsia="en-GB"/>
        </w:rPr>
        <w:t>Andonyamanu</w:t>
      </w:r>
      <w:proofErr w:type="spellEnd"/>
      <w:r w:rsidRPr="003B469F">
        <w:rPr>
          <w:rFonts w:ascii="Arial" w:eastAsia="Times New Roman" w:hAnsi="Arial" w:cs="Arial"/>
          <w:sz w:val="18"/>
          <w:szCs w:val="18"/>
          <w:lang w:eastAsia="en-GB"/>
        </w:rPr>
        <w:t xml:space="preserve">, </w:t>
      </w:r>
      <w:proofErr w:type="spellStart"/>
      <w:r w:rsidRPr="003B469F">
        <w:rPr>
          <w:rFonts w:ascii="Arial" w:eastAsia="Times New Roman" w:hAnsi="Arial" w:cs="Arial"/>
          <w:sz w:val="18"/>
          <w:szCs w:val="18"/>
          <w:lang w:eastAsia="en-GB"/>
        </w:rPr>
        <w:t>Cher</w:t>
      </w:r>
      <w:r w:rsidR="008B3E33">
        <w:rPr>
          <w:rFonts w:ascii="Arial" w:eastAsia="Times New Roman" w:hAnsi="Arial" w:cs="Arial"/>
          <w:sz w:val="18"/>
          <w:szCs w:val="18"/>
          <w:lang w:eastAsia="en-GB"/>
        </w:rPr>
        <w:t>eponi</w:t>
      </w:r>
      <w:proofErr w:type="spellEnd"/>
    </w:p>
    <w:p w14:paraId="02CC5129" w14:textId="77777777" w:rsidR="008B3E33" w:rsidRPr="00372BE2" w:rsidRDefault="008B3E33" w:rsidP="00372BE2">
      <w:pPr>
        <w:spacing w:after="0"/>
        <w:rPr>
          <w:rFonts w:ascii="Arial" w:eastAsia="Times New Roman" w:hAnsi="Arial" w:cs="Arial"/>
          <w:color w:val="000000"/>
          <w:sz w:val="18"/>
          <w:szCs w:val="18"/>
          <w:lang w:eastAsia="en-GB"/>
        </w:rPr>
      </w:pPr>
      <w:r w:rsidRPr="00372BE2">
        <w:rPr>
          <w:rFonts w:ascii="Arial" w:eastAsia="Times New Roman" w:hAnsi="Arial" w:cs="Arial"/>
          <w:color w:val="000000"/>
          <w:sz w:val="18"/>
          <w:szCs w:val="18"/>
          <w:lang w:eastAsia="en-GB"/>
        </w:rPr>
        <w:t xml:space="preserve">GPS: </w:t>
      </w:r>
      <w:r w:rsidR="00372BE2" w:rsidRPr="00372BE2">
        <w:rPr>
          <w:rFonts w:ascii="Arial" w:eastAsia="Times New Roman" w:hAnsi="Arial" w:cs="Arial"/>
          <w:color w:val="000000"/>
          <w:sz w:val="18"/>
          <w:szCs w:val="18"/>
          <w:lang w:eastAsia="en-GB"/>
        </w:rPr>
        <w:t>N 10° 09.273'</w:t>
      </w:r>
      <w:r w:rsidR="00372BE2">
        <w:rPr>
          <w:rFonts w:ascii="Arial" w:eastAsia="Times New Roman" w:hAnsi="Arial" w:cs="Arial"/>
          <w:color w:val="000000"/>
          <w:sz w:val="18"/>
          <w:szCs w:val="18"/>
          <w:lang w:eastAsia="en-GB"/>
        </w:rPr>
        <w:t xml:space="preserve">; </w:t>
      </w:r>
      <w:r w:rsidR="00372BE2" w:rsidRPr="00372BE2">
        <w:rPr>
          <w:rFonts w:ascii="Arial" w:eastAsia="Times New Roman" w:hAnsi="Arial" w:cs="Arial"/>
          <w:color w:val="000000"/>
          <w:sz w:val="18"/>
          <w:szCs w:val="18"/>
          <w:lang w:eastAsia="en-GB"/>
        </w:rPr>
        <w:t>E 000° 15.981''</w:t>
      </w:r>
      <w:r w:rsidR="00372BE2">
        <w:rPr>
          <w:rFonts w:ascii="Arial" w:eastAsia="Times New Roman" w:hAnsi="Arial" w:cs="Arial"/>
          <w:color w:val="000000"/>
          <w:sz w:val="18"/>
          <w:szCs w:val="18"/>
          <w:lang w:eastAsia="en-GB"/>
        </w:rPr>
        <w:t xml:space="preserve">; </w:t>
      </w:r>
      <w:r w:rsidR="00372BE2" w:rsidRPr="00372BE2">
        <w:rPr>
          <w:rFonts w:ascii="Arial" w:eastAsia="Times New Roman" w:hAnsi="Arial" w:cs="Arial"/>
          <w:color w:val="000000"/>
          <w:sz w:val="18"/>
          <w:szCs w:val="18"/>
          <w:lang w:eastAsia="en-GB"/>
        </w:rPr>
        <w:t>Elevation: 181 m</w:t>
      </w:r>
    </w:p>
    <w:p w14:paraId="02CC512A" w14:textId="77777777" w:rsidR="008B3E33" w:rsidRDefault="008B3E33" w:rsidP="008B3E33">
      <w:pPr>
        <w:spacing w:after="0"/>
        <w:rPr>
          <w:rFonts w:ascii="Arial" w:eastAsia="Times New Roman" w:hAnsi="Arial" w:cs="Arial"/>
          <w:color w:val="000000"/>
          <w:sz w:val="18"/>
          <w:szCs w:val="18"/>
          <w:lang w:eastAsia="en-GB"/>
        </w:rPr>
      </w:pPr>
      <w:r w:rsidRPr="001C2CE9">
        <w:rPr>
          <w:rFonts w:ascii="Arial" w:eastAsia="Times New Roman" w:hAnsi="Arial" w:cs="Arial"/>
          <w:color w:val="000000"/>
          <w:sz w:val="18"/>
          <w:szCs w:val="18"/>
          <w:lang w:eastAsia="en-GB"/>
        </w:rPr>
        <w:t xml:space="preserve">Planting date: </w:t>
      </w:r>
      <w:r w:rsidR="00EB5DAD">
        <w:rPr>
          <w:rFonts w:ascii="Arial" w:eastAsia="Times New Roman" w:hAnsi="Arial" w:cs="Arial"/>
          <w:color w:val="000000"/>
          <w:sz w:val="18"/>
          <w:szCs w:val="18"/>
          <w:lang w:eastAsia="en-GB"/>
        </w:rPr>
        <w:t>4-8-2010</w:t>
      </w:r>
    </w:p>
    <w:p w14:paraId="02CC512B" w14:textId="77777777" w:rsidR="008B3E33" w:rsidRDefault="008B3E33" w:rsidP="008B3E33">
      <w:pPr>
        <w:spacing w:after="0"/>
        <w:rPr>
          <w:rFonts w:ascii="Arial" w:eastAsia="Times New Roman" w:hAnsi="Arial" w:cs="Arial"/>
          <w:color w:val="000000"/>
          <w:sz w:val="18"/>
          <w:szCs w:val="18"/>
          <w:lang w:eastAsia="en-GB"/>
        </w:rPr>
      </w:pPr>
      <w:r>
        <w:rPr>
          <w:rFonts w:ascii="Arial" w:eastAsia="Times New Roman" w:hAnsi="Arial" w:cs="Arial"/>
          <w:color w:val="000000"/>
          <w:sz w:val="18"/>
          <w:szCs w:val="18"/>
          <w:lang w:eastAsia="en-GB"/>
        </w:rPr>
        <w:t>Harvest date:</w:t>
      </w:r>
      <w:r w:rsidR="00EB5DAD">
        <w:rPr>
          <w:rFonts w:ascii="Arial" w:eastAsia="Times New Roman" w:hAnsi="Arial" w:cs="Arial"/>
          <w:color w:val="000000"/>
          <w:sz w:val="18"/>
          <w:szCs w:val="18"/>
          <w:lang w:eastAsia="en-GB"/>
        </w:rPr>
        <w:t xml:space="preserve"> 13-10-2010</w:t>
      </w:r>
    </w:p>
    <w:p w14:paraId="02CC512C" w14:textId="77777777" w:rsidR="009A1A1F" w:rsidRDefault="009A1A1F" w:rsidP="009A1A1F">
      <w:pPr>
        <w:spacing w:after="0"/>
        <w:rPr>
          <w:rFonts w:ascii="Arial" w:eastAsia="Times New Roman" w:hAnsi="Arial" w:cs="Arial"/>
          <w:color w:val="000000"/>
          <w:sz w:val="18"/>
          <w:szCs w:val="18"/>
          <w:lang w:eastAsia="en-GB"/>
        </w:rPr>
      </w:pPr>
    </w:p>
    <w:p w14:paraId="02CC512D" w14:textId="77777777" w:rsidR="009A1A1F" w:rsidRDefault="009A1A1F" w:rsidP="009A1A1F">
      <w:pPr>
        <w:spacing w:after="0"/>
        <w:rPr>
          <w:rFonts w:ascii="Arial" w:eastAsia="Times New Roman" w:hAnsi="Arial" w:cs="Arial"/>
          <w:color w:val="000000"/>
          <w:sz w:val="18"/>
          <w:szCs w:val="18"/>
          <w:lang w:eastAsia="en-GB"/>
        </w:rPr>
      </w:pPr>
      <w:r>
        <w:rPr>
          <w:rFonts w:ascii="Arial" w:eastAsia="Times New Roman" w:hAnsi="Arial" w:cs="Arial"/>
          <w:color w:val="000000"/>
          <w:sz w:val="18"/>
          <w:szCs w:val="18"/>
          <w:lang w:eastAsia="en-GB"/>
        </w:rPr>
        <w:t>Soil characteristics:</w:t>
      </w:r>
    </w:p>
    <w:tbl>
      <w:tblPr>
        <w:tblW w:w="9583" w:type="dxa"/>
        <w:tblInd w:w="103" w:type="dxa"/>
        <w:tblBorders>
          <w:top w:val="single" w:sz="4" w:space="0" w:color="000000"/>
          <w:bottom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714"/>
        <w:gridCol w:w="709"/>
        <w:gridCol w:w="709"/>
        <w:gridCol w:w="992"/>
        <w:gridCol w:w="847"/>
        <w:gridCol w:w="1053"/>
        <w:gridCol w:w="875"/>
        <w:gridCol w:w="851"/>
        <w:gridCol w:w="837"/>
        <w:gridCol w:w="715"/>
        <w:gridCol w:w="573"/>
        <w:gridCol w:w="708"/>
      </w:tblGrid>
      <w:tr w:rsidR="009A1A1F" w:rsidRPr="00D927AC" w14:paraId="02CC513A" w14:textId="77777777" w:rsidTr="00825E00">
        <w:trPr>
          <w:trHeight w:val="265"/>
        </w:trPr>
        <w:tc>
          <w:tcPr>
            <w:tcW w:w="714" w:type="dxa"/>
            <w:shd w:val="clear" w:color="auto" w:fill="auto"/>
            <w:noWrap/>
            <w:hideMark/>
          </w:tcPr>
          <w:p w14:paraId="02CC512E" w14:textId="77777777" w:rsidR="009A1A1F" w:rsidRPr="00686457" w:rsidRDefault="009A1A1F" w:rsidP="00825E00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pH (H2O)</w:t>
            </w:r>
          </w:p>
        </w:tc>
        <w:tc>
          <w:tcPr>
            <w:tcW w:w="709" w:type="dxa"/>
            <w:shd w:val="clear" w:color="auto" w:fill="auto"/>
            <w:hideMark/>
          </w:tcPr>
          <w:p w14:paraId="02CC512F" w14:textId="77777777" w:rsidR="009A1A1F" w:rsidRPr="00686457" w:rsidRDefault="009A1A1F" w:rsidP="00825E00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Total C</w:t>
            </w:r>
          </w:p>
        </w:tc>
        <w:tc>
          <w:tcPr>
            <w:tcW w:w="709" w:type="dxa"/>
            <w:shd w:val="clear" w:color="auto" w:fill="auto"/>
            <w:hideMark/>
          </w:tcPr>
          <w:p w14:paraId="02CC5130" w14:textId="77777777" w:rsidR="009A1A1F" w:rsidRPr="00686457" w:rsidRDefault="009A1A1F" w:rsidP="00825E00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Total N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02CC5131" w14:textId="77777777" w:rsidR="009A1A1F" w:rsidRPr="00686457" w:rsidRDefault="009A1A1F" w:rsidP="00825E00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P (O</w:t>
            </w:r>
            <w:r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lsen</w:t>
            </w:r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)</w:t>
            </w:r>
          </w:p>
        </w:tc>
        <w:tc>
          <w:tcPr>
            <w:tcW w:w="847" w:type="dxa"/>
            <w:shd w:val="clear" w:color="auto" w:fill="auto"/>
            <w:noWrap/>
            <w:hideMark/>
          </w:tcPr>
          <w:p w14:paraId="02CC5132" w14:textId="77777777" w:rsidR="009A1A1F" w:rsidRPr="00686457" w:rsidRDefault="009A1A1F" w:rsidP="00825E00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C.E.C</w:t>
            </w:r>
          </w:p>
        </w:tc>
        <w:tc>
          <w:tcPr>
            <w:tcW w:w="1053" w:type="dxa"/>
            <w:shd w:val="clear" w:color="auto" w:fill="auto"/>
            <w:noWrap/>
            <w:hideMark/>
          </w:tcPr>
          <w:p w14:paraId="02CC5133" w14:textId="77777777" w:rsidR="009A1A1F" w:rsidRPr="00686457" w:rsidRDefault="009A1A1F" w:rsidP="00825E00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K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14:paraId="02CC5134" w14:textId="77777777" w:rsidR="009A1A1F" w:rsidRPr="00686457" w:rsidRDefault="009A1A1F" w:rsidP="00825E00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proofErr w:type="spellStart"/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Ca</w:t>
            </w:r>
            <w:proofErr w:type="spellEnd"/>
          </w:p>
        </w:tc>
        <w:tc>
          <w:tcPr>
            <w:tcW w:w="851" w:type="dxa"/>
            <w:shd w:val="clear" w:color="auto" w:fill="auto"/>
            <w:noWrap/>
            <w:hideMark/>
          </w:tcPr>
          <w:p w14:paraId="02CC5135" w14:textId="77777777" w:rsidR="009A1A1F" w:rsidRPr="00686457" w:rsidRDefault="009A1A1F" w:rsidP="00825E00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Mg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14:paraId="02CC5136" w14:textId="77777777" w:rsidR="009A1A1F" w:rsidRPr="00686457" w:rsidRDefault="009A1A1F" w:rsidP="00825E00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Na</w:t>
            </w:r>
          </w:p>
        </w:tc>
        <w:tc>
          <w:tcPr>
            <w:tcW w:w="715" w:type="dxa"/>
            <w:shd w:val="clear" w:color="auto" w:fill="auto"/>
            <w:noWrap/>
            <w:hideMark/>
          </w:tcPr>
          <w:p w14:paraId="02CC5137" w14:textId="77777777" w:rsidR="009A1A1F" w:rsidRPr="00686457" w:rsidRDefault="009A1A1F" w:rsidP="00825E00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Sand</w:t>
            </w:r>
          </w:p>
        </w:tc>
        <w:tc>
          <w:tcPr>
            <w:tcW w:w="573" w:type="dxa"/>
            <w:shd w:val="clear" w:color="auto" w:fill="auto"/>
            <w:noWrap/>
            <w:hideMark/>
          </w:tcPr>
          <w:p w14:paraId="02CC5138" w14:textId="77777777" w:rsidR="009A1A1F" w:rsidRPr="00686457" w:rsidRDefault="009A1A1F" w:rsidP="00825E00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Silt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14:paraId="02CC5139" w14:textId="77777777" w:rsidR="009A1A1F" w:rsidRPr="00686457" w:rsidRDefault="009A1A1F" w:rsidP="00825E00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 xml:space="preserve">Clay </w:t>
            </w:r>
          </w:p>
        </w:tc>
      </w:tr>
      <w:tr w:rsidR="009A1A1F" w:rsidRPr="00D927AC" w14:paraId="02CC5147" w14:textId="77777777" w:rsidTr="00825E00">
        <w:trPr>
          <w:trHeight w:val="173"/>
        </w:trPr>
        <w:tc>
          <w:tcPr>
            <w:tcW w:w="714" w:type="dxa"/>
            <w:shd w:val="clear" w:color="auto" w:fill="auto"/>
            <w:noWrap/>
            <w:hideMark/>
          </w:tcPr>
          <w:p w14:paraId="02CC513B" w14:textId="77777777" w:rsidR="009A1A1F" w:rsidRPr="00686457" w:rsidRDefault="009A1A1F" w:rsidP="00825E00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02CC513C" w14:textId="77777777" w:rsidR="009A1A1F" w:rsidRPr="00686457" w:rsidRDefault="009A1A1F" w:rsidP="00825E00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%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02CC513D" w14:textId="77777777" w:rsidR="009A1A1F" w:rsidRPr="00686457" w:rsidRDefault="009A1A1F" w:rsidP="00825E00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%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02CC513E" w14:textId="77777777" w:rsidR="009A1A1F" w:rsidRPr="00686457" w:rsidRDefault="009A1A1F" w:rsidP="00825E00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ppm</w:t>
            </w:r>
          </w:p>
        </w:tc>
        <w:tc>
          <w:tcPr>
            <w:tcW w:w="847" w:type="dxa"/>
            <w:shd w:val="clear" w:color="auto" w:fill="auto"/>
            <w:noWrap/>
            <w:hideMark/>
          </w:tcPr>
          <w:p w14:paraId="02CC513F" w14:textId="77777777" w:rsidR="009A1A1F" w:rsidRPr="00686457" w:rsidRDefault="009A1A1F" w:rsidP="00825E00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proofErr w:type="spellStart"/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cmol</w:t>
            </w:r>
            <w:proofErr w:type="spellEnd"/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/kg</w:t>
            </w:r>
          </w:p>
        </w:tc>
        <w:tc>
          <w:tcPr>
            <w:tcW w:w="1053" w:type="dxa"/>
            <w:shd w:val="clear" w:color="auto" w:fill="auto"/>
            <w:noWrap/>
            <w:hideMark/>
          </w:tcPr>
          <w:p w14:paraId="02CC5140" w14:textId="77777777" w:rsidR="009A1A1F" w:rsidRPr="00686457" w:rsidRDefault="009A1A1F" w:rsidP="00825E00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proofErr w:type="spellStart"/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cmol</w:t>
            </w:r>
            <w:proofErr w:type="spellEnd"/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/kg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14:paraId="02CC5141" w14:textId="77777777" w:rsidR="009A1A1F" w:rsidRPr="00686457" w:rsidRDefault="009A1A1F" w:rsidP="00825E00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proofErr w:type="spellStart"/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cmol</w:t>
            </w:r>
            <w:proofErr w:type="spellEnd"/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/kg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14:paraId="02CC5142" w14:textId="77777777" w:rsidR="009A1A1F" w:rsidRPr="00686457" w:rsidRDefault="009A1A1F" w:rsidP="00825E00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proofErr w:type="spellStart"/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cmol</w:t>
            </w:r>
            <w:proofErr w:type="spellEnd"/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/kg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14:paraId="02CC5143" w14:textId="77777777" w:rsidR="009A1A1F" w:rsidRPr="00686457" w:rsidRDefault="009A1A1F" w:rsidP="00825E00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proofErr w:type="spellStart"/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cmol</w:t>
            </w:r>
            <w:proofErr w:type="spellEnd"/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/kg</w:t>
            </w:r>
          </w:p>
        </w:tc>
        <w:tc>
          <w:tcPr>
            <w:tcW w:w="715" w:type="dxa"/>
            <w:shd w:val="clear" w:color="auto" w:fill="auto"/>
            <w:noWrap/>
            <w:hideMark/>
          </w:tcPr>
          <w:p w14:paraId="02CC5144" w14:textId="77777777" w:rsidR="009A1A1F" w:rsidRPr="00686457" w:rsidRDefault="009A1A1F" w:rsidP="00825E00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%</w:t>
            </w:r>
          </w:p>
        </w:tc>
        <w:tc>
          <w:tcPr>
            <w:tcW w:w="573" w:type="dxa"/>
            <w:shd w:val="clear" w:color="auto" w:fill="auto"/>
            <w:noWrap/>
            <w:hideMark/>
          </w:tcPr>
          <w:p w14:paraId="02CC5145" w14:textId="77777777" w:rsidR="009A1A1F" w:rsidRPr="00686457" w:rsidRDefault="009A1A1F" w:rsidP="00825E00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%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14:paraId="02CC5146" w14:textId="77777777" w:rsidR="009A1A1F" w:rsidRPr="00686457" w:rsidRDefault="009A1A1F" w:rsidP="00825E00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%</w:t>
            </w:r>
          </w:p>
        </w:tc>
      </w:tr>
      <w:tr w:rsidR="009A1A1F" w:rsidRPr="00D927AC" w14:paraId="02CC5154" w14:textId="77777777" w:rsidTr="00825E00">
        <w:trPr>
          <w:trHeight w:val="135"/>
        </w:trPr>
        <w:tc>
          <w:tcPr>
            <w:tcW w:w="714" w:type="dxa"/>
            <w:shd w:val="clear" w:color="auto" w:fill="auto"/>
            <w:noWrap/>
            <w:vAlign w:val="bottom"/>
          </w:tcPr>
          <w:p w14:paraId="02CC5148" w14:textId="77777777" w:rsidR="009A1A1F" w:rsidRPr="007467A3" w:rsidRDefault="009A1A1F" w:rsidP="00825E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02CC5149" w14:textId="77777777" w:rsidR="009A1A1F" w:rsidRPr="007467A3" w:rsidRDefault="009A1A1F" w:rsidP="00825E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02CC514A" w14:textId="77777777" w:rsidR="009A1A1F" w:rsidRPr="007467A3" w:rsidRDefault="009A1A1F" w:rsidP="00825E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</w:tcPr>
          <w:p w14:paraId="02CC514B" w14:textId="77777777" w:rsidR="009A1A1F" w:rsidRPr="007467A3" w:rsidRDefault="009A1A1F" w:rsidP="00825E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847" w:type="dxa"/>
            <w:shd w:val="clear" w:color="auto" w:fill="auto"/>
            <w:noWrap/>
            <w:vAlign w:val="bottom"/>
          </w:tcPr>
          <w:p w14:paraId="02CC514C" w14:textId="77777777" w:rsidR="009A1A1F" w:rsidRPr="007467A3" w:rsidRDefault="009A1A1F" w:rsidP="00825E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053" w:type="dxa"/>
            <w:shd w:val="clear" w:color="auto" w:fill="auto"/>
            <w:noWrap/>
            <w:vAlign w:val="bottom"/>
          </w:tcPr>
          <w:p w14:paraId="02CC514D" w14:textId="77777777" w:rsidR="009A1A1F" w:rsidRPr="007467A3" w:rsidRDefault="009A1A1F" w:rsidP="00825E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875" w:type="dxa"/>
            <w:shd w:val="clear" w:color="auto" w:fill="auto"/>
            <w:noWrap/>
            <w:vAlign w:val="bottom"/>
          </w:tcPr>
          <w:p w14:paraId="02CC514E" w14:textId="77777777" w:rsidR="009A1A1F" w:rsidRPr="007467A3" w:rsidRDefault="009A1A1F" w:rsidP="00825E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</w:tcPr>
          <w:p w14:paraId="02CC514F" w14:textId="77777777" w:rsidR="009A1A1F" w:rsidRPr="007467A3" w:rsidRDefault="009A1A1F" w:rsidP="00825E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837" w:type="dxa"/>
            <w:shd w:val="clear" w:color="auto" w:fill="auto"/>
            <w:noWrap/>
            <w:vAlign w:val="bottom"/>
          </w:tcPr>
          <w:p w14:paraId="02CC5150" w14:textId="77777777" w:rsidR="009A1A1F" w:rsidRPr="007467A3" w:rsidRDefault="009A1A1F" w:rsidP="00825E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715" w:type="dxa"/>
            <w:shd w:val="clear" w:color="auto" w:fill="auto"/>
            <w:noWrap/>
            <w:vAlign w:val="bottom"/>
          </w:tcPr>
          <w:p w14:paraId="02CC5151" w14:textId="77777777" w:rsidR="009A1A1F" w:rsidRPr="007467A3" w:rsidRDefault="009A1A1F" w:rsidP="00825E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573" w:type="dxa"/>
            <w:shd w:val="clear" w:color="auto" w:fill="auto"/>
            <w:noWrap/>
            <w:vAlign w:val="bottom"/>
          </w:tcPr>
          <w:p w14:paraId="02CC5152" w14:textId="77777777" w:rsidR="009A1A1F" w:rsidRPr="007467A3" w:rsidRDefault="009A1A1F" w:rsidP="00825E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708" w:type="dxa"/>
            <w:shd w:val="clear" w:color="auto" w:fill="auto"/>
            <w:noWrap/>
            <w:vAlign w:val="bottom"/>
          </w:tcPr>
          <w:p w14:paraId="02CC5153" w14:textId="77777777" w:rsidR="009A1A1F" w:rsidRPr="007467A3" w:rsidRDefault="009A1A1F" w:rsidP="00825E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</w:p>
        </w:tc>
      </w:tr>
    </w:tbl>
    <w:p w14:paraId="02CC5155" w14:textId="77777777" w:rsidR="009A1A1F" w:rsidRDefault="009A1A1F" w:rsidP="009A1A1F">
      <w:pPr>
        <w:spacing w:after="0"/>
        <w:rPr>
          <w:rFonts w:ascii="Arial" w:eastAsia="Times New Roman" w:hAnsi="Arial" w:cs="Arial"/>
          <w:color w:val="000000"/>
          <w:sz w:val="18"/>
          <w:szCs w:val="18"/>
          <w:lang w:eastAsia="en-GB"/>
        </w:rPr>
      </w:pPr>
    </w:p>
    <w:p w14:paraId="02CC5156" w14:textId="77777777" w:rsidR="00F925A5" w:rsidRDefault="00F925A5" w:rsidP="00F925A5">
      <w:pPr>
        <w:spacing w:after="0"/>
        <w:rPr>
          <w:rFonts w:ascii="Arial" w:eastAsia="Times New Roman" w:hAnsi="Arial" w:cs="Arial"/>
          <w:color w:val="000000"/>
          <w:sz w:val="18"/>
          <w:szCs w:val="18"/>
          <w:lang w:eastAsia="en-GB"/>
        </w:rPr>
      </w:pPr>
      <w:r>
        <w:rPr>
          <w:rFonts w:ascii="Arial" w:eastAsia="Times New Roman" w:hAnsi="Arial" w:cs="Arial"/>
          <w:color w:val="000000"/>
          <w:sz w:val="18"/>
          <w:szCs w:val="18"/>
          <w:lang w:eastAsia="en-GB"/>
        </w:rPr>
        <w:t>Remarks: Only final yield data.</w:t>
      </w:r>
    </w:p>
    <w:p w14:paraId="02CC5157" w14:textId="77777777" w:rsidR="009A1A1F" w:rsidRDefault="001368E5" w:rsidP="009A1A1F">
      <w:pPr>
        <w:spacing w:after="0"/>
        <w:rPr>
          <w:rFonts w:ascii="Arial" w:eastAsia="Times New Roman" w:hAnsi="Arial" w:cs="Arial"/>
          <w:color w:val="000000"/>
          <w:sz w:val="18"/>
          <w:szCs w:val="18"/>
          <w:lang w:eastAsia="en-GB"/>
        </w:rPr>
      </w:pPr>
      <w:r>
        <w:rPr>
          <w:rFonts w:ascii="Arial" w:eastAsia="Times New Roman" w:hAnsi="Arial" w:cs="Arial"/>
          <w:color w:val="000000"/>
          <w:sz w:val="18"/>
          <w:szCs w:val="18"/>
          <w:lang w:eastAsia="en-GB"/>
        </w:rPr>
        <w:t xml:space="preserve">In general high grain yields. </w:t>
      </w:r>
      <w:r w:rsidR="00774F97">
        <w:rPr>
          <w:rFonts w:ascii="Arial" w:eastAsia="Times New Roman" w:hAnsi="Arial" w:cs="Arial"/>
          <w:color w:val="000000"/>
          <w:sz w:val="18"/>
          <w:szCs w:val="18"/>
          <w:lang w:eastAsia="en-GB"/>
        </w:rPr>
        <w:t xml:space="preserve">Fertiliser application did not result in significant increases in grain or </w:t>
      </w:r>
      <w:proofErr w:type="spellStart"/>
      <w:r w:rsidR="00774F97">
        <w:rPr>
          <w:rFonts w:ascii="Arial" w:eastAsia="Times New Roman" w:hAnsi="Arial" w:cs="Arial"/>
          <w:color w:val="000000"/>
          <w:sz w:val="18"/>
          <w:szCs w:val="18"/>
          <w:lang w:eastAsia="en-GB"/>
        </w:rPr>
        <w:t>stover</w:t>
      </w:r>
      <w:proofErr w:type="spellEnd"/>
      <w:r w:rsidR="00774F97">
        <w:rPr>
          <w:rFonts w:ascii="Arial" w:eastAsia="Times New Roman" w:hAnsi="Arial" w:cs="Arial"/>
          <w:color w:val="000000"/>
          <w:sz w:val="18"/>
          <w:szCs w:val="18"/>
          <w:lang w:eastAsia="en-GB"/>
        </w:rPr>
        <w:t xml:space="preserve"> yield. Application of P fertiliser only resulted in relatively high grain and low </w:t>
      </w:r>
      <w:proofErr w:type="spellStart"/>
      <w:r w:rsidR="00774F97">
        <w:rPr>
          <w:rFonts w:ascii="Arial" w:eastAsia="Times New Roman" w:hAnsi="Arial" w:cs="Arial"/>
          <w:color w:val="000000"/>
          <w:sz w:val="18"/>
          <w:szCs w:val="18"/>
          <w:lang w:eastAsia="en-GB"/>
        </w:rPr>
        <w:t>stover</w:t>
      </w:r>
      <w:proofErr w:type="spellEnd"/>
      <w:r w:rsidR="00774F97">
        <w:rPr>
          <w:rFonts w:ascii="Arial" w:eastAsia="Times New Roman" w:hAnsi="Arial" w:cs="Arial"/>
          <w:color w:val="000000"/>
          <w:sz w:val="18"/>
          <w:szCs w:val="18"/>
          <w:lang w:eastAsia="en-GB"/>
        </w:rPr>
        <w:t xml:space="preserve"> yields. </w:t>
      </w:r>
    </w:p>
    <w:p w14:paraId="02CC5158" w14:textId="77777777" w:rsidR="009A1A1F" w:rsidRDefault="009A1A1F" w:rsidP="009A1A1F">
      <w:pPr>
        <w:spacing w:after="0"/>
        <w:rPr>
          <w:rFonts w:ascii="Arial" w:eastAsia="Times New Roman" w:hAnsi="Arial" w:cs="Arial"/>
          <w:color w:val="000000"/>
          <w:sz w:val="18"/>
          <w:szCs w:val="18"/>
          <w:lang w:eastAsia="en-GB"/>
        </w:rPr>
      </w:pPr>
    </w:p>
    <w:p w14:paraId="02CC5159" w14:textId="77777777" w:rsidR="009A1A1F" w:rsidRDefault="006A6DA8" w:rsidP="009A1A1F">
      <w:pPr>
        <w:spacing w:after="0"/>
        <w:rPr>
          <w:rFonts w:ascii="Arial" w:eastAsia="Times New Roman" w:hAnsi="Arial" w:cs="Arial"/>
          <w:color w:val="000000"/>
          <w:sz w:val="18"/>
          <w:szCs w:val="18"/>
          <w:lang w:eastAsia="en-GB"/>
        </w:rPr>
      </w:pPr>
      <w:r>
        <w:rPr>
          <w:noProof/>
          <w:lang w:val="en-US"/>
        </w:rPr>
        <w:drawing>
          <wp:inline distT="0" distB="0" distL="0" distR="0" wp14:anchorId="02CC560B" wp14:editId="02CC560C">
            <wp:extent cx="4572000" cy="2743200"/>
            <wp:effectExtent l="0" t="0" r="19050" b="19050"/>
            <wp:docPr id="21" name="Chart 2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14:paraId="02CC515A" w14:textId="77777777" w:rsidR="006A6DA8" w:rsidRDefault="006A6DA8" w:rsidP="009A1A1F">
      <w:pPr>
        <w:spacing w:after="0"/>
        <w:rPr>
          <w:rFonts w:ascii="Arial" w:eastAsia="Times New Roman" w:hAnsi="Arial" w:cs="Arial"/>
          <w:color w:val="000000"/>
          <w:sz w:val="18"/>
          <w:szCs w:val="18"/>
          <w:lang w:eastAsia="en-GB"/>
        </w:rPr>
      </w:pPr>
      <w:r>
        <w:rPr>
          <w:noProof/>
          <w:lang w:val="en-US"/>
        </w:rPr>
        <w:drawing>
          <wp:inline distT="0" distB="0" distL="0" distR="0" wp14:anchorId="02CC560D" wp14:editId="02CC560E">
            <wp:extent cx="4572000" cy="2743200"/>
            <wp:effectExtent l="0" t="0" r="19050" b="19050"/>
            <wp:docPr id="22" name="Chart 2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14:paraId="02CC515B" w14:textId="77777777" w:rsidR="009A1A1F" w:rsidRDefault="009A1A1F" w:rsidP="00D70247">
      <w:pPr>
        <w:pStyle w:val="NoSpacing"/>
      </w:pPr>
    </w:p>
    <w:p w14:paraId="02CC515C" w14:textId="77777777" w:rsidR="009A1A1F" w:rsidRDefault="009A1A1F" w:rsidP="00D70247">
      <w:pPr>
        <w:pStyle w:val="NoSpacing"/>
      </w:pPr>
    </w:p>
    <w:p w14:paraId="02CC515D" w14:textId="77777777" w:rsidR="00625118" w:rsidRDefault="00625118" w:rsidP="00625118">
      <w:pPr>
        <w:spacing w:after="0"/>
        <w:rPr>
          <w:rFonts w:ascii="Arial" w:eastAsia="Times New Roman" w:hAnsi="Arial" w:cs="Arial"/>
          <w:b/>
          <w:i/>
          <w:color w:val="000000"/>
          <w:sz w:val="18"/>
          <w:szCs w:val="18"/>
          <w:lang w:eastAsia="en-GB"/>
        </w:rPr>
      </w:pPr>
    </w:p>
    <w:p w14:paraId="02CC515E" w14:textId="77777777" w:rsidR="00266E2F" w:rsidRDefault="00266E2F">
      <w:pPr>
        <w:rPr>
          <w:rFonts w:ascii="Arial" w:eastAsia="Times New Roman" w:hAnsi="Arial" w:cs="Arial"/>
          <w:b/>
          <w:i/>
          <w:color w:val="000000"/>
          <w:sz w:val="18"/>
          <w:szCs w:val="18"/>
          <w:lang w:eastAsia="en-GB"/>
        </w:rPr>
      </w:pPr>
      <w:r>
        <w:rPr>
          <w:rFonts w:ascii="Arial" w:eastAsia="Times New Roman" w:hAnsi="Arial" w:cs="Arial"/>
          <w:b/>
          <w:i/>
          <w:color w:val="000000"/>
          <w:sz w:val="18"/>
          <w:szCs w:val="18"/>
          <w:lang w:eastAsia="en-GB"/>
        </w:rPr>
        <w:br w:type="page"/>
      </w:r>
    </w:p>
    <w:p w14:paraId="02CC515F" w14:textId="77777777" w:rsidR="00625118" w:rsidRPr="001C2CE9" w:rsidRDefault="00625118" w:rsidP="00625118">
      <w:pPr>
        <w:spacing w:after="0"/>
        <w:rPr>
          <w:rFonts w:ascii="Arial" w:eastAsia="Times New Roman" w:hAnsi="Arial" w:cs="Arial"/>
          <w:b/>
          <w:i/>
          <w:color w:val="000000"/>
          <w:sz w:val="18"/>
          <w:szCs w:val="18"/>
          <w:lang w:eastAsia="en-GB"/>
        </w:rPr>
      </w:pPr>
      <w:r>
        <w:rPr>
          <w:rFonts w:ascii="Arial" w:eastAsia="Times New Roman" w:hAnsi="Arial" w:cs="Arial"/>
          <w:b/>
          <w:i/>
          <w:color w:val="000000"/>
          <w:sz w:val="18"/>
          <w:szCs w:val="18"/>
          <w:lang w:eastAsia="en-GB"/>
        </w:rPr>
        <w:lastRenderedPageBreak/>
        <w:t>Cowpea</w:t>
      </w:r>
      <w:r w:rsidRPr="001C2CE9">
        <w:rPr>
          <w:rFonts w:ascii="Arial" w:eastAsia="Times New Roman" w:hAnsi="Arial" w:cs="Arial"/>
          <w:b/>
          <w:i/>
          <w:color w:val="000000"/>
          <w:sz w:val="18"/>
          <w:szCs w:val="18"/>
          <w:lang w:eastAsia="en-GB"/>
        </w:rPr>
        <w:t xml:space="preserve">: </w:t>
      </w:r>
      <w:r>
        <w:rPr>
          <w:rFonts w:ascii="Arial" w:eastAsia="Times New Roman" w:hAnsi="Arial" w:cs="Arial"/>
          <w:b/>
          <w:i/>
          <w:color w:val="000000"/>
          <w:sz w:val="18"/>
          <w:szCs w:val="18"/>
          <w:lang w:eastAsia="en-GB"/>
        </w:rPr>
        <w:t>Input trial</w:t>
      </w:r>
    </w:p>
    <w:p w14:paraId="02CC5160" w14:textId="77777777" w:rsidR="00625118" w:rsidRDefault="00625118" w:rsidP="00625118">
      <w:pPr>
        <w:spacing w:after="0"/>
        <w:rPr>
          <w:rFonts w:ascii="Arial" w:eastAsia="Times New Roman" w:hAnsi="Arial" w:cs="Arial"/>
          <w:i/>
          <w:color w:val="000000"/>
          <w:sz w:val="18"/>
          <w:szCs w:val="18"/>
          <w:lang w:eastAsia="en-GB"/>
        </w:rPr>
      </w:pPr>
    </w:p>
    <w:p w14:paraId="02CC5161" w14:textId="77777777" w:rsidR="00625118" w:rsidRPr="0091592C" w:rsidRDefault="00625118" w:rsidP="00625118">
      <w:pPr>
        <w:spacing w:after="0"/>
        <w:rPr>
          <w:rFonts w:ascii="Arial" w:eastAsia="Times New Roman" w:hAnsi="Arial" w:cs="Arial"/>
          <w:sz w:val="18"/>
          <w:szCs w:val="18"/>
          <w:lang w:eastAsia="en-GB"/>
        </w:rPr>
      </w:pPr>
      <w:r>
        <w:rPr>
          <w:rFonts w:ascii="Arial" w:eastAsia="Times New Roman" w:hAnsi="Arial" w:cs="Arial"/>
          <w:sz w:val="18"/>
          <w:szCs w:val="18"/>
          <w:lang w:eastAsia="en-GB"/>
        </w:rPr>
        <w:t xml:space="preserve">Code: </w:t>
      </w:r>
      <w:r w:rsidRPr="0091592C">
        <w:rPr>
          <w:rFonts w:ascii="Arial" w:eastAsia="Times New Roman" w:hAnsi="Arial" w:cs="Arial"/>
          <w:sz w:val="18"/>
          <w:szCs w:val="18"/>
          <w:lang w:eastAsia="en-GB"/>
        </w:rPr>
        <w:t>GHA001_INP_CP_2010</w:t>
      </w:r>
    </w:p>
    <w:p w14:paraId="02CC5162" w14:textId="77777777" w:rsidR="00625118" w:rsidRPr="003B469F" w:rsidRDefault="00625118" w:rsidP="00625118">
      <w:pPr>
        <w:spacing w:after="0"/>
        <w:rPr>
          <w:rFonts w:ascii="Arial" w:eastAsia="Times New Roman" w:hAnsi="Arial" w:cs="Arial"/>
          <w:sz w:val="18"/>
          <w:szCs w:val="18"/>
          <w:lang w:eastAsia="en-GB"/>
        </w:rPr>
      </w:pPr>
      <w:r w:rsidRPr="003B469F">
        <w:rPr>
          <w:rFonts w:ascii="Arial" w:eastAsia="Times New Roman" w:hAnsi="Arial" w:cs="Arial"/>
          <w:sz w:val="18"/>
          <w:szCs w:val="18"/>
          <w:lang w:eastAsia="en-GB"/>
        </w:rPr>
        <w:t xml:space="preserve">Location: </w:t>
      </w:r>
      <w:proofErr w:type="spellStart"/>
      <w:r>
        <w:rPr>
          <w:rFonts w:ascii="Arial" w:eastAsia="Times New Roman" w:hAnsi="Arial" w:cs="Arial"/>
          <w:sz w:val="18"/>
          <w:szCs w:val="18"/>
          <w:lang w:eastAsia="en-GB"/>
        </w:rPr>
        <w:t>Zebilla</w:t>
      </w:r>
      <w:proofErr w:type="spellEnd"/>
      <w:r>
        <w:rPr>
          <w:rFonts w:ascii="Arial" w:eastAsia="Times New Roman" w:hAnsi="Arial" w:cs="Arial"/>
          <w:sz w:val="18"/>
          <w:szCs w:val="18"/>
          <w:lang w:eastAsia="en-GB"/>
        </w:rPr>
        <w:t xml:space="preserve">, </w:t>
      </w:r>
      <w:proofErr w:type="spellStart"/>
      <w:r>
        <w:rPr>
          <w:rFonts w:ascii="Arial" w:eastAsia="Times New Roman" w:hAnsi="Arial" w:cs="Arial"/>
          <w:sz w:val="18"/>
          <w:szCs w:val="18"/>
          <w:lang w:eastAsia="en-GB"/>
        </w:rPr>
        <w:t>Bawku</w:t>
      </w:r>
      <w:proofErr w:type="spellEnd"/>
      <w:r>
        <w:rPr>
          <w:rFonts w:ascii="Arial" w:eastAsia="Times New Roman" w:hAnsi="Arial" w:cs="Arial"/>
          <w:sz w:val="18"/>
          <w:szCs w:val="18"/>
          <w:lang w:eastAsia="en-GB"/>
        </w:rPr>
        <w:t xml:space="preserve"> West</w:t>
      </w:r>
      <w:r w:rsidR="00CB2065">
        <w:rPr>
          <w:rFonts w:ascii="Arial" w:eastAsia="Times New Roman" w:hAnsi="Arial" w:cs="Arial"/>
          <w:sz w:val="18"/>
          <w:szCs w:val="18"/>
          <w:lang w:eastAsia="en-GB"/>
        </w:rPr>
        <w:t xml:space="preserve">, </w:t>
      </w:r>
      <w:proofErr w:type="spellStart"/>
      <w:r>
        <w:rPr>
          <w:rFonts w:ascii="Arial" w:eastAsia="Times New Roman" w:hAnsi="Arial" w:cs="Arial"/>
          <w:sz w:val="18"/>
          <w:szCs w:val="18"/>
          <w:lang w:eastAsia="en-GB"/>
        </w:rPr>
        <w:t>Sakom</w:t>
      </w:r>
      <w:proofErr w:type="spellEnd"/>
    </w:p>
    <w:p w14:paraId="02CC5163" w14:textId="77777777" w:rsidR="00625118" w:rsidRPr="009414B2" w:rsidRDefault="00625118" w:rsidP="00625118">
      <w:pPr>
        <w:spacing w:after="0"/>
        <w:rPr>
          <w:rFonts w:ascii="Arial" w:eastAsia="Times New Roman" w:hAnsi="Arial" w:cs="Arial"/>
          <w:color w:val="000000"/>
          <w:sz w:val="18"/>
          <w:szCs w:val="18"/>
          <w:lang w:eastAsia="en-GB"/>
        </w:rPr>
      </w:pPr>
      <w:r w:rsidRPr="009414B2">
        <w:rPr>
          <w:rFonts w:ascii="Arial" w:eastAsia="Times New Roman" w:hAnsi="Arial" w:cs="Arial"/>
          <w:color w:val="000000"/>
          <w:sz w:val="18"/>
          <w:szCs w:val="18"/>
          <w:lang w:eastAsia="en-GB"/>
        </w:rPr>
        <w:t>GPS: N 10° 55.713'</w:t>
      </w:r>
      <w:r>
        <w:rPr>
          <w:rFonts w:ascii="Arial" w:eastAsia="Times New Roman" w:hAnsi="Arial" w:cs="Arial"/>
          <w:color w:val="000000"/>
          <w:sz w:val="18"/>
          <w:szCs w:val="18"/>
          <w:lang w:eastAsia="en-GB"/>
        </w:rPr>
        <w:t xml:space="preserve">; </w:t>
      </w:r>
      <w:r w:rsidRPr="009414B2">
        <w:rPr>
          <w:rFonts w:ascii="Arial" w:eastAsia="Times New Roman" w:hAnsi="Arial" w:cs="Arial"/>
          <w:color w:val="000000"/>
          <w:sz w:val="18"/>
          <w:szCs w:val="18"/>
          <w:lang w:eastAsia="en-GB"/>
        </w:rPr>
        <w:t>W 000° 27.340'</w:t>
      </w:r>
      <w:r>
        <w:rPr>
          <w:rFonts w:ascii="Arial" w:eastAsia="Times New Roman" w:hAnsi="Arial" w:cs="Arial"/>
          <w:color w:val="000000"/>
          <w:sz w:val="18"/>
          <w:szCs w:val="18"/>
          <w:lang w:eastAsia="en-GB"/>
        </w:rPr>
        <w:t xml:space="preserve">; </w:t>
      </w:r>
      <w:r w:rsidRPr="009414B2">
        <w:rPr>
          <w:rFonts w:ascii="Arial" w:eastAsia="Times New Roman" w:hAnsi="Arial" w:cs="Arial"/>
          <w:color w:val="000000"/>
          <w:sz w:val="18"/>
          <w:szCs w:val="18"/>
          <w:lang w:eastAsia="en-GB"/>
        </w:rPr>
        <w:t xml:space="preserve">Elevation: 716 </w:t>
      </w:r>
      <w:proofErr w:type="spellStart"/>
      <w:r w:rsidRPr="009414B2">
        <w:rPr>
          <w:rFonts w:ascii="Arial" w:eastAsia="Times New Roman" w:hAnsi="Arial" w:cs="Arial"/>
          <w:color w:val="000000"/>
          <w:sz w:val="18"/>
          <w:szCs w:val="18"/>
          <w:lang w:eastAsia="en-GB"/>
        </w:rPr>
        <w:t>ft</w:t>
      </w:r>
      <w:proofErr w:type="spellEnd"/>
    </w:p>
    <w:p w14:paraId="02CC5164" w14:textId="77777777" w:rsidR="00625118" w:rsidRDefault="00625118" w:rsidP="00625118">
      <w:pPr>
        <w:spacing w:after="0"/>
        <w:rPr>
          <w:rFonts w:ascii="Arial" w:eastAsia="Times New Roman" w:hAnsi="Arial" w:cs="Arial"/>
          <w:color w:val="000000"/>
          <w:sz w:val="18"/>
          <w:szCs w:val="18"/>
          <w:lang w:eastAsia="en-GB"/>
        </w:rPr>
      </w:pPr>
      <w:r w:rsidRPr="001C2CE9">
        <w:rPr>
          <w:rFonts w:ascii="Arial" w:eastAsia="Times New Roman" w:hAnsi="Arial" w:cs="Arial"/>
          <w:color w:val="000000"/>
          <w:sz w:val="18"/>
          <w:szCs w:val="18"/>
          <w:lang w:eastAsia="en-GB"/>
        </w:rPr>
        <w:t xml:space="preserve">Planting date: </w:t>
      </w:r>
      <w:r w:rsidR="005918F2">
        <w:rPr>
          <w:rFonts w:ascii="Arial" w:eastAsia="Times New Roman" w:hAnsi="Arial" w:cs="Arial"/>
          <w:color w:val="000000"/>
          <w:sz w:val="18"/>
          <w:szCs w:val="18"/>
          <w:lang w:eastAsia="en-GB"/>
        </w:rPr>
        <w:t>27-7-2010</w:t>
      </w:r>
    </w:p>
    <w:p w14:paraId="02CC5165" w14:textId="77777777" w:rsidR="00625118" w:rsidRDefault="00625118" w:rsidP="00625118">
      <w:pPr>
        <w:spacing w:after="0"/>
        <w:rPr>
          <w:rFonts w:ascii="Arial" w:eastAsia="Times New Roman" w:hAnsi="Arial" w:cs="Arial"/>
          <w:color w:val="000000"/>
          <w:sz w:val="18"/>
          <w:szCs w:val="18"/>
          <w:lang w:eastAsia="en-GB"/>
        </w:rPr>
      </w:pPr>
      <w:r>
        <w:rPr>
          <w:rFonts w:ascii="Arial" w:eastAsia="Times New Roman" w:hAnsi="Arial" w:cs="Arial"/>
          <w:color w:val="000000"/>
          <w:sz w:val="18"/>
          <w:szCs w:val="18"/>
          <w:lang w:eastAsia="en-GB"/>
        </w:rPr>
        <w:t xml:space="preserve">Harvest date: </w:t>
      </w:r>
      <w:r w:rsidR="005918F2">
        <w:rPr>
          <w:rFonts w:ascii="Arial" w:eastAsia="Times New Roman" w:hAnsi="Arial" w:cs="Arial"/>
          <w:color w:val="000000"/>
          <w:sz w:val="18"/>
          <w:szCs w:val="18"/>
          <w:lang w:eastAsia="en-GB"/>
        </w:rPr>
        <w:t>10-10-2010</w:t>
      </w:r>
    </w:p>
    <w:p w14:paraId="02CC5166" w14:textId="77777777" w:rsidR="00625118" w:rsidRDefault="00625118" w:rsidP="00625118">
      <w:pPr>
        <w:spacing w:after="0"/>
        <w:rPr>
          <w:rFonts w:ascii="Arial" w:eastAsia="Times New Roman" w:hAnsi="Arial" w:cs="Arial"/>
          <w:color w:val="000000"/>
          <w:sz w:val="18"/>
          <w:szCs w:val="18"/>
          <w:lang w:eastAsia="en-GB"/>
        </w:rPr>
      </w:pPr>
    </w:p>
    <w:p w14:paraId="02CC5167" w14:textId="77777777" w:rsidR="00625118" w:rsidRDefault="00625118" w:rsidP="00625118">
      <w:pPr>
        <w:spacing w:after="0"/>
        <w:rPr>
          <w:rFonts w:ascii="Arial" w:eastAsia="Times New Roman" w:hAnsi="Arial" w:cs="Arial"/>
          <w:color w:val="000000"/>
          <w:sz w:val="18"/>
          <w:szCs w:val="18"/>
          <w:lang w:eastAsia="en-GB"/>
        </w:rPr>
      </w:pPr>
      <w:r>
        <w:rPr>
          <w:rFonts w:ascii="Arial" w:eastAsia="Times New Roman" w:hAnsi="Arial" w:cs="Arial"/>
          <w:color w:val="000000"/>
          <w:sz w:val="18"/>
          <w:szCs w:val="18"/>
          <w:lang w:eastAsia="en-GB"/>
        </w:rPr>
        <w:t>Soil characteristics:</w:t>
      </w:r>
    </w:p>
    <w:tbl>
      <w:tblPr>
        <w:tblW w:w="9583" w:type="dxa"/>
        <w:tblInd w:w="103" w:type="dxa"/>
        <w:tblBorders>
          <w:top w:val="single" w:sz="4" w:space="0" w:color="000000"/>
          <w:bottom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714"/>
        <w:gridCol w:w="709"/>
        <w:gridCol w:w="709"/>
        <w:gridCol w:w="992"/>
        <w:gridCol w:w="847"/>
        <w:gridCol w:w="1053"/>
        <w:gridCol w:w="875"/>
        <w:gridCol w:w="851"/>
        <w:gridCol w:w="837"/>
        <w:gridCol w:w="715"/>
        <w:gridCol w:w="573"/>
        <w:gridCol w:w="708"/>
      </w:tblGrid>
      <w:tr w:rsidR="00625118" w:rsidRPr="00D927AC" w14:paraId="02CC5174" w14:textId="77777777" w:rsidTr="00625118">
        <w:trPr>
          <w:trHeight w:val="265"/>
        </w:trPr>
        <w:tc>
          <w:tcPr>
            <w:tcW w:w="714" w:type="dxa"/>
            <w:shd w:val="clear" w:color="auto" w:fill="auto"/>
            <w:noWrap/>
            <w:hideMark/>
          </w:tcPr>
          <w:p w14:paraId="02CC5168" w14:textId="77777777" w:rsidR="00625118" w:rsidRPr="00686457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pH (H2O)</w:t>
            </w:r>
          </w:p>
        </w:tc>
        <w:tc>
          <w:tcPr>
            <w:tcW w:w="709" w:type="dxa"/>
            <w:shd w:val="clear" w:color="auto" w:fill="auto"/>
            <w:hideMark/>
          </w:tcPr>
          <w:p w14:paraId="02CC5169" w14:textId="77777777" w:rsidR="00625118" w:rsidRPr="00686457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Total C</w:t>
            </w:r>
          </w:p>
        </w:tc>
        <w:tc>
          <w:tcPr>
            <w:tcW w:w="709" w:type="dxa"/>
            <w:shd w:val="clear" w:color="auto" w:fill="auto"/>
            <w:hideMark/>
          </w:tcPr>
          <w:p w14:paraId="02CC516A" w14:textId="77777777" w:rsidR="00625118" w:rsidRPr="00686457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Total N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02CC516B" w14:textId="77777777" w:rsidR="00625118" w:rsidRPr="00686457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P (O</w:t>
            </w:r>
            <w:r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lsen</w:t>
            </w:r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)</w:t>
            </w:r>
          </w:p>
        </w:tc>
        <w:tc>
          <w:tcPr>
            <w:tcW w:w="847" w:type="dxa"/>
            <w:shd w:val="clear" w:color="auto" w:fill="auto"/>
            <w:noWrap/>
            <w:hideMark/>
          </w:tcPr>
          <w:p w14:paraId="02CC516C" w14:textId="77777777" w:rsidR="00625118" w:rsidRPr="00686457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C.E.C</w:t>
            </w:r>
          </w:p>
        </w:tc>
        <w:tc>
          <w:tcPr>
            <w:tcW w:w="1053" w:type="dxa"/>
            <w:shd w:val="clear" w:color="auto" w:fill="auto"/>
            <w:noWrap/>
            <w:hideMark/>
          </w:tcPr>
          <w:p w14:paraId="02CC516D" w14:textId="77777777" w:rsidR="00625118" w:rsidRPr="00686457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K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14:paraId="02CC516E" w14:textId="77777777" w:rsidR="00625118" w:rsidRPr="00686457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proofErr w:type="spellStart"/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Ca</w:t>
            </w:r>
            <w:proofErr w:type="spellEnd"/>
          </w:p>
        </w:tc>
        <w:tc>
          <w:tcPr>
            <w:tcW w:w="851" w:type="dxa"/>
            <w:shd w:val="clear" w:color="auto" w:fill="auto"/>
            <w:noWrap/>
            <w:hideMark/>
          </w:tcPr>
          <w:p w14:paraId="02CC516F" w14:textId="77777777" w:rsidR="00625118" w:rsidRPr="00686457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Mg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14:paraId="02CC5170" w14:textId="77777777" w:rsidR="00625118" w:rsidRPr="00686457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Na</w:t>
            </w:r>
          </w:p>
        </w:tc>
        <w:tc>
          <w:tcPr>
            <w:tcW w:w="715" w:type="dxa"/>
            <w:shd w:val="clear" w:color="auto" w:fill="auto"/>
            <w:noWrap/>
            <w:hideMark/>
          </w:tcPr>
          <w:p w14:paraId="02CC5171" w14:textId="77777777" w:rsidR="00625118" w:rsidRPr="00686457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Sand</w:t>
            </w:r>
          </w:p>
        </w:tc>
        <w:tc>
          <w:tcPr>
            <w:tcW w:w="573" w:type="dxa"/>
            <w:shd w:val="clear" w:color="auto" w:fill="auto"/>
            <w:noWrap/>
            <w:hideMark/>
          </w:tcPr>
          <w:p w14:paraId="02CC5172" w14:textId="77777777" w:rsidR="00625118" w:rsidRPr="00686457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Silt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14:paraId="02CC5173" w14:textId="77777777" w:rsidR="00625118" w:rsidRPr="00686457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 xml:space="preserve">Clay </w:t>
            </w:r>
          </w:p>
        </w:tc>
      </w:tr>
      <w:tr w:rsidR="00625118" w:rsidRPr="00D927AC" w14:paraId="02CC5181" w14:textId="77777777" w:rsidTr="00625118">
        <w:trPr>
          <w:trHeight w:val="173"/>
        </w:trPr>
        <w:tc>
          <w:tcPr>
            <w:tcW w:w="714" w:type="dxa"/>
            <w:shd w:val="clear" w:color="auto" w:fill="auto"/>
            <w:noWrap/>
            <w:hideMark/>
          </w:tcPr>
          <w:p w14:paraId="02CC5175" w14:textId="77777777" w:rsidR="00625118" w:rsidRPr="00686457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02CC5176" w14:textId="77777777" w:rsidR="00625118" w:rsidRPr="00686457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%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02CC5177" w14:textId="77777777" w:rsidR="00625118" w:rsidRPr="00686457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%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02CC5178" w14:textId="77777777" w:rsidR="00625118" w:rsidRPr="00686457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ppm</w:t>
            </w:r>
          </w:p>
        </w:tc>
        <w:tc>
          <w:tcPr>
            <w:tcW w:w="847" w:type="dxa"/>
            <w:shd w:val="clear" w:color="auto" w:fill="auto"/>
            <w:noWrap/>
            <w:hideMark/>
          </w:tcPr>
          <w:p w14:paraId="02CC5179" w14:textId="77777777" w:rsidR="00625118" w:rsidRPr="00686457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proofErr w:type="spellStart"/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cmol</w:t>
            </w:r>
            <w:proofErr w:type="spellEnd"/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/kg</w:t>
            </w:r>
          </w:p>
        </w:tc>
        <w:tc>
          <w:tcPr>
            <w:tcW w:w="1053" w:type="dxa"/>
            <w:shd w:val="clear" w:color="auto" w:fill="auto"/>
            <w:noWrap/>
            <w:hideMark/>
          </w:tcPr>
          <w:p w14:paraId="02CC517A" w14:textId="77777777" w:rsidR="00625118" w:rsidRPr="00686457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proofErr w:type="spellStart"/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cmol</w:t>
            </w:r>
            <w:proofErr w:type="spellEnd"/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/kg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14:paraId="02CC517B" w14:textId="77777777" w:rsidR="00625118" w:rsidRPr="00686457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proofErr w:type="spellStart"/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cmol</w:t>
            </w:r>
            <w:proofErr w:type="spellEnd"/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/kg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14:paraId="02CC517C" w14:textId="77777777" w:rsidR="00625118" w:rsidRPr="00686457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proofErr w:type="spellStart"/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cmol</w:t>
            </w:r>
            <w:proofErr w:type="spellEnd"/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/kg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14:paraId="02CC517D" w14:textId="77777777" w:rsidR="00625118" w:rsidRPr="00686457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proofErr w:type="spellStart"/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cmol</w:t>
            </w:r>
            <w:proofErr w:type="spellEnd"/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/kg</w:t>
            </w:r>
          </w:p>
        </w:tc>
        <w:tc>
          <w:tcPr>
            <w:tcW w:w="715" w:type="dxa"/>
            <w:shd w:val="clear" w:color="auto" w:fill="auto"/>
            <w:noWrap/>
            <w:hideMark/>
          </w:tcPr>
          <w:p w14:paraId="02CC517E" w14:textId="77777777" w:rsidR="00625118" w:rsidRPr="00686457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%</w:t>
            </w:r>
          </w:p>
        </w:tc>
        <w:tc>
          <w:tcPr>
            <w:tcW w:w="573" w:type="dxa"/>
            <w:shd w:val="clear" w:color="auto" w:fill="auto"/>
            <w:noWrap/>
            <w:hideMark/>
          </w:tcPr>
          <w:p w14:paraId="02CC517F" w14:textId="77777777" w:rsidR="00625118" w:rsidRPr="00686457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%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14:paraId="02CC5180" w14:textId="77777777" w:rsidR="00625118" w:rsidRPr="00686457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%</w:t>
            </w:r>
          </w:p>
        </w:tc>
      </w:tr>
      <w:tr w:rsidR="00625118" w:rsidRPr="00D927AC" w14:paraId="02CC518E" w14:textId="77777777" w:rsidTr="00625118">
        <w:trPr>
          <w:trHeight w:val="135"/>
        </w:trPr>
        <w:tc>
          <w:tcPr>
            <w:tcW w:w="714" w:type="dxa"/>
            <w:shd w:val="clear" w:color="auto" w:fill="auto"/>
            <w:noWrap/>
            <w:vAlign w:val="bottom"/>
          </w:tcPr>
          <w:p w14:paraId="02CC5182" w14:textId="77777777" w:rsidR="00625118" w:rsidRPr="007467A3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02CC5183" w14:textId="77777777" w:rsidR="00625118" w:rsidRPr="007467A3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02CC5184" w14:textId="77777777" w:rsidR="00625118" w:rsidRPr="007467A3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</w:tcPr>
          <w:p w14:paraId="02CC5185" w14:textId="77777777" w:rsidR="00625118" w:rsidRPr="007467A3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847" w:type="dxa"/>
            <w:shd w:val="clear" w:color="auto" w:fill="auto"/>
            <w:noWrap/>
            <w:vAlign w:val="bottom"/>
          </w:tcPr>
          <w:p w14:paraId="02CC5186" w14:textId="77777777" w:rsidR="00625118" w:rsidRPr="007467A3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053" w:type="dxa"/>
            <w:shd w:val="clear" w:color="auto" w:fill="auto"/>
            <w:noWrap/>
            <w:vAlign w:val="bottom"/>
          </w:tcPr>
          <w:p w14:paraId="02CC5187" w14:textId="77777777" w:rsidR="00625118" w:rsidRPr="007467A3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875" w:type="dxa"/>
            <w:shd w:val="clear" w:color="auto" w:fill="auto"/>
            <w:noWrap/>
            <w:vAlign w:val="bottom"/>
          </w:tcPr>
          <w:p w14:paraId="02CC5188" w14:textId="77777777" w:rsidR="00625118" w:rsidRPr="007467A3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</w:tcPr>
          <w:p w14:paraId="02CC5189" w14:textId="77777777" w:rsidR="00625118" w:rsidRPr="007467A3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837" w:type="dxa"/>
            <w:shd w:val="clear" w:color="auto" w:fill="auto"/>
            <w:noWrap/>
            <w:vAlign w:val="bottom"/>
          </w:tcPr>
          <w:p w14:paraId="02CC518A" w14:textId="77777777" w:rsidR="00625118" w:rsidRPr="007467A3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715" w:type="dxa"/>
            <w:shd w:val="clear" w:color="auto" w:fill="auto"/>
            <w:noWrap/>
            <w:vAlign w:val="bottom"/>
          </w:tcPr>
          <w:p w14:paraId="02CC518B" w14:textId="77777777" w:rsidR="00625118" w:rsidRPr="007467A3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573" w:type="dxa"/>
            <w:shd w:val="clear" w:color="auto" w:fill="auto"/>
            <w:noWrap/>
            <w:vAlign w:val="bottom"/>
          </w:tcPr>
          <w:p w14:paraId="02CC518C" w14:textId="77777777" w:rsidR="00625118" w:rsidRPr="007467A3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708" w:type="dxa"/>
            <w:shd w:val="clear" w:color="auto" w:fill="auto"/>
            <w:noWrap/>
            <w:vAlign w:val="bottom"/>
          </w:tcPr>
          <w:p w14:paraId="02CC518D" w14:textId="77777777" w:rsidR="00625118" w:rsidRPr="007467A3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</w:p>
        </w:tc>
      </w:tr>
    </w:tbl>
    <w:p w14:paraId="02CC518F" w14:textId="77777777" w:rsidR="00625118" w:rsidRDefault="00625118" w:rsidP="00625118">
      <w:pPr>
        <w:spacing w:after="0"/>
        <w:rPr>
          <w:rFonts w:ascii="Arial" w:eastAsia="Times New Roman" w:hAnsi="Arial" w:cs="Arial"/>
          <w:color w:val="000000"/>
          <w:sz w:val="18"/>
          <w:szCs w:val="18"/>
          <w:lang w:eastAsia="en-GB"/>
        </w:rPr>
      </w:pPr>
    </w:p>
    <w:p w14:paraId="02CC5190" w14:textId="4FE8CCD7" w:rsidR="00625118" w:rsidRDefault="00625118" w:rsidP="00625118">
      <w:pPr>
        <w:spacing w:after="0"/>
        <w:rPr>
          <w:rFonts w:ascii="Arial" w:eastAsia="Times New Roman" w:hAnsi="Arial" w:cs="Arial"/>
          <w:color w:val="000000"/>
          <w:sz w:val="18"/>
          <w:szCs w:val="18"/>
          <w:lang w:eastAsia="en-GB"/>
        </w:rPr>
      </w:pPr>
      <w:r w:rsidRPr="000D48B3">
        <w:rPr>
          <w:rFonts w:ascii="Arial" w:eastAsia="Times New Roman" w:hAnsi="Arial" w:cs="Arial"/>
          <w:color w:val="000000"/>
          <w:sz w:val="18"/>
          <w:szCs w:val="18"/>
          <w:lang w:eastAsia="en-GB"/>
        </w:rPr>
        <w:t>Remarks: Only ‘above ground biomass (calculated)’; no data for ‘haulm yield’.</w:t>
      </w:r>
      <w:r>
        <w:rPr>
          <w:rFonts w:ascii="Arial" w:eastAsia="Times New Roman" w:hAnsi="Arial" w:cs="Arial"/>
          <w:color w:val="000000"/>
          <w:sz w:val="18"/>
          <w:szCs w:val="18"/>
          <w:lang w:eastAsia="en-GB"/>
        </w:rPr>
        <w:t xml:space="preserve">  Application of P fertiliser (</w:t>
      </w:r>
      <w:r w:rsidR="00266E2F">
        <w:rPr>
          <w:rFonts w:ascii="Arial" w:eastAsia="Times New Roman" w:hAnsi="Arial" w:cs="Arial"/>
          <w:color w:val="000000"/>
          <w:sz w:val="18"/>
          <w:szCs w:val="18"/>
          <w:lang w:eastAsia="en-GB"/>
        </w:rPr>
        <w:t>alone</w:t>
      </w:r>
      <w:r>
        <w:rPr>
          <w:rFonts w:ascii="Arial" w:eastAsia="Times New Roman" w:hAnsi="Arial" w:cs="Arial"/>
          <w:color w:val="000000"/>
          <w:sz w:val="18"/>
          <w:szCs w:val="18"/>
          <w:lang w:eastAsia="en-GB"/>
        </w:rPr>
        <w:t xml:space="preserve"> or in combination with other fertilisers) greatly increased grain yield.</w:t>
      </w:r>
      <w:r w:rsidR="00683E4A">
        <w:rPr>
          <w:rFonts w:ascii="Arial" w:eastAsia="Times New Roman" w:hAnsi="Arial" w:cs="Arial"/>
          <w:color w:val="000000"/>
          <w:sz w:val="18"/>
          <w:szCs w:val="18"/>
          <w:lang w:eastAsia="en-GB"/>
        </w:rPr>
        <w:t xml:space="preserve"> </w:t>
      </w:r>
      <w:r>
        <w:rPr>
          <w:rFonts w:ascii="Arial" w:eastAsia="Times New Roman" w:hAnsi="Arial" w:cs="Arial"/>
          <w:color w:val="000000"/>
          <w:sz w:val="18"/>
          <w:szCs w:val="18"/>
          <w:lang w:eastAsia="en-GB"/>
        </w:rPr>
        <w:t xml:space="preserve">The input of NPK leads to the highest grain yields. All input types give higher grain yields than the control, but effects on </w:t>
      </w:r>
      <w:proofErr w:type="spellStart"/>
      <w:r>
        <w:rPr>
          <w:rFonts w:ascii="Arial" w:eastAsia="Times New Roman" w:hAnsi="Arial" w:cs="Arial"/>
          <w:color w:val="000000"/>
          <w:sz w:val="18"/>
          <w:szCs w:val="18"/>
          <w:lang w:eastAsia="en-GB"/>
        </w:rPr>
        <w:t>stover</w:t>
      </w:r>
      <w:proofErr w:type="spellEnd"/>
      <w:r>
        <w:rPr>
          <w:rFonts w:ascii="Arial" w:eastAsia="Times New Roman" w:hAnsi="Arial" w:cs="Arial"/>
          <w:color w:val="000000"/>
          <w:sz w:val="18"/>
          <w:szCs w:val="18"/>
          <w:lang w:eastAsia="en-GB"/>
        </w:rPr>
        <w:t xml:space="preserve"> yields are less pronounced. </w:t>
      </w:r>
    </w:p>
    <w:p w14:paraId="02CC5191" w14:textId="77777777" w:rsidR="00625118" w:rsidRDefault="00625118" w:rsidP="00625118">
      <w:pPr>
        <w:spacing w:after="0"/>
        <w:rPr>
          <w:rFonts w:ascii="Arial" w:eastAsia="Times New Roman" w:hAnsi="Arial" w:cs="Arial"/>
          <w:color w:val="000000"/>
          <w:sz w:val="18"/>
          <w:szCs w:val="18"/>
          <w:lang w:eastAsia="en-GB"/>
        </w:rPr>
      </w:pPr>
    </w:p>
    <w:p w14:paraId="02CC5192" w14:textId="77777777" w:rsidR="00625118" w:rsidRDefault="00625118" w:rsidP="00625118">
      <w:pPr>
        <w:spacing w:after="0"/>
        <w:rPr>
          <w:rFonts w:ascii="Arial" w:eastAsia="Times New Roman" w:hAnsi="Arial" w:cs="Arial"/>
          <w:color w:val="000000"/>
          <w:sz w:val="18"/>
          <w:szCs w:val="18"/>
          <w:lang w:eastAsia="en-GB"/>
        </w:rPr>
      </w:pPr>
      <w:r>
        <w:rPr>
          <w:noProof/>
          <w:lang w:val="en-US"/>
        </w:rPr>
        <w:drawing>
          <wp:inline distT="0" distB="0" distL="0" distR="0" wp14:anchorId="02CC560F" wp14:editId="02CC5610">
            <wp:extent cx="4572000" cy="2743200"/>
            <wp:effectExtent l="0" t="0" r="19050" b="19050"/>
            <wp:docPr id="4" name="Chart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14:paraId="02CC5193" w14:textId="77777777" w:rsidR="00625118" w:rsidRDefault="00625118" w:rsidP="00625118">
      <w:pPr>
        <w:spacing w:after="0"/>
        <w:rPr>
          <w:rFonts w:ascii="Arial" w:eastAsia="Times New Roman" w:hAnsi="Arial" w:cs="Arial"/>
          <w:color w:val="000000"/>
          <w:sz w:val="18"/>
          <w:szCs w:val="18"/>
          <w:lang w:eastAsia="en-GB"/>
        </w:rPr>
      </w:pPr>
      <w:r>
        <w:rPr>
          <w:noProof/>
          <w:lang w:val="en-US"/>
        </w:rPr>
        <w:drawing>
          <wp:inline distT="0" distB="0" distL="0" distR="0" wp14:anchorId="02CC5611" wp14:editId="02CC5612">
            <wp:extent cx="4572000" cy="2743200"/>
            <wp:effectExtent l="0" t="0" r="19050" b="19050"/>
            <wp:docPr id="6" name="Chart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14:paraId="02CC5194" w14:textId="77777777" w:rsidR="00625118" w:rsidRDefault="00625118" w:rsidP="00625118">
      <w:pPr>
        <w:spacing w:after="0"/>
        <w:rPr>
          <w:rFonts w:ascii="Arial" w:eastAsia="Times New Roman" w:hAnsi="Arial" w:cs="Arial"/>
          <w:color w:val="000000"/>
          <w:sz w:val="18"/>
          <w:szCs w:val="18"/>
          <w:lang w:eastAsia="en-GB"/>
        </w:rPr>
      </w:pPr>
    </w:p>
    <w:p w14:paraId="02CC5196" w14:textId="77777777" w:rsidR="00625118" w:rsidRDefault="00625118" w:rsidP="00625118">
      <w:pPr>
        <w:spacing w:after="0"/>
        <w:rPr>
          <w:rFonts w:ascii="Arial" w:eastAsia="Times New Roman" w:hAnsi="Arial" w:cs="Arial"/>
          <w:color w:val="000000"/>
          <w:sz w:val="18"/>
          <w:szCs w:val="18"/>
          <w:lang w:eastAsia="en-GB"/>
        </w:rPr>
      </w:pPr>
    </w:p>
    <w:p w14:paraId="7D4939C3" w14:textId="77777777" w:rsidR="00812082" w:rsidRDefault="00812082">
      <w:pPr>
        <w:rPr>
          <w:rFonts w:ascii="Arial" w:eastAsia="Times New Roman" w:hAnsi="Arial" w:cs="Arial"/>
          <w:b/>
          <w:i/>
          <w:color w:val="000000"/>
          <w:sz w:val="18"/>
          <w:szCs w:val="18"/>
          <w:lang w:eastAsia="en-GB"/>
        </w:rPr>
      </w:pPr>
      <w:r>
        <w:rPr>
          <w:rFonts w:ascii="Arial" w:eastAsia="Times New Roman" w:hAnsi="Arial" w:cs="Arial"/>
          <w:b/>
          <w:i/>
          <w:color w:val="000000"/>
          <w:sz w:val="18"/>
          <w:szCs w:val="18"/>
          <w:lang w:eastAsia="en-GB"/>
        </w:rPr>
        <w:br w:type="page"/>
      </w:r>
    </w:p>
    <w:p w14:paraId="02CC5197" w14:textId="31073A02" w:rsidR="00625118" w:rsidRPr="001C2CE9" w:rsidRDefault="00625118" w:rsidP="00625118">
      <w:pPr>
        <w:spacing w:after="0"/>
        <w:rPr>
          <w:rFonts w:ascii="Arial" w:eastAsia="Times New Roman" w:hAnsi="Arial" w:cs="Arial"/>
          <w:b/>
          <w:i/>
          <w:color w:val="000000"/>
          <w:sz w:val="18"/>
          <w:szCs w:val="18"/>
          <w:lang w:eastAsia="en-GB"/>
        </w:rPr>
      </w:pPr>
      <w:r>
        <w:rPr>
          <w:rFonts w:ascii="Arial" w:eastAsia="Times New Roman" w:hAnsi="Arial" w:cs="Arial"/>
          <w:b/>
          <w:i/>
          <w:color w:val="000000"/>
          <w:sz w:val="18"/>
          <w:szCs w:val="18"/>
          <w:lang w:eastAsia="en-GB"/>
        </w:rPr>
        <w:lastRenderedPageBreak/>
        <w:t>Cowpea</w:t>
      </w:r>
      <w:r w:rsidRPr="001C2CE9">
        <w:rPr>
          <w:rFonts w:ascii="Arial" w:eastAsia="Times New Roman" w:hAnsi="Arial" w:cs="Arial"/>
          <w:b/>
          <w:i/>
          <w:color w:val="000000"/>
          <w:sz w:val="18"/>
          <w:szCs w:val="18"/>
          <w:lang w:eastAsia="en-GB"/>
        </w:rPr>
        <w:t xml:space="preserve">: </w:t>
      </w:r>
      <w:r>
        <w:rPr>
          <w:rFonts w:ascii="Arial" w:eastAsia="Times New Roman" w:hAnsi="Arial" w:cs="Arial"/>
          <w:b/>
          <w:i/>
          <w:color w:val="000000"/>
          <w:sz w:val="18"/>
          <w:szCs w:val="18"/>
          <w:lang w:eastAsia="en-GB"/>
        </w:rPr>
        <w:t>Input trial</w:t>
      </w:r>
    </w:p>
    <w:p w14:paraId="02CC5198" w14:textId="77777777" w:rsidR="00625118" w:rsidRPr="00320AB4" w:rsidRDefault="00625118" w:rsidP="00625118">
      <w:pPr>
        <w:spacing w:after="0"/>
        <w:rPr>
          <w:rFonts w:ascii="Arial" w:eastAsia="Times New Roman" w:hAnsi="Arial" w:cs="Arial"/>
          <w:sz w:val="18"/>
          <w:szCs w:val="18"/>
          <w:lang w:eastAsia="en-GB"/>
        </w:rPr>
      </w:pPr>
    </w:p>
    <w:p w14:paraId="02CC5199" w14:textId="77777777" w:rsidR="00625118" w:rsidRPr="00320AB4" w:rsidRDefault="00625118" w:rsidP="00625118">
      <w:pPr>
        <w:spacing w:after="0"/>
        <w:rPr>
          <w:rFonts w:ascii="Arial" w:eastAsia="Times New Roman" w:hAnsi="Arial" w:cs="Arial"/>
          <w:sz w:val="18"/>
          <w:szCs w:val="18"/>
          <w:lang w:eastAsia="en-GB"/>
        </w:rPr>
      </w:pPr>
      <w:r>
        <w:rPr>
          <w:rFonts w:ascii="Arial" w:eastAsia="Times New Roman" w:hAnsi="Arial" w:cs="Arial"/>
          <w:sz w:val="18"/>
          <w:szCs w:val="18"/>
          <w:lang w:eastAsia="en-GB"/>
        </w:rPr>
        <w:t xml:space="preserve">Code: </w:t>
      </w:r>
      <w:r w:rsidRPr="00320AB4">
        <w:rPr>
          <w:rFonts w:ascii="Arial" w:eastAsia="Times New Roman" w:hAnsi="Arial" w:cs="Arial"/>
          <w:sz w:val="18"/>
          <w:szCs w:val="18"/>
          <w:lang w:eastAsia="en-GB"/>
        </w:rPr>
        <w:t>GHA002_INP_CP_2010</w:t>
      </w:r>
    </w:p>
    <w:p w14:paraId="02CC519A" w14:textId="77777777" w:rsidR="00625118" w:rsidRPr="00C676BC" w:rsidRDefault="00625118" w:rsidP="00625118">
      <w:pPr>
        <w:spacing w:after="0"/>
        <w:rPr>
          <w:rFonts w:ascii="Arial" w:eastAsia="Times New Roman" w:hAnsi="Arial" w:cs="Arial"/>
          <w:sz w:val="18"/>
          <w:szCs w:val="18"/>
          <w:lang w:eastAsia="en-GB"/>
        </w:rPr>
      </w:pPr>
      <w:r w:rsidRPr="00C676BC">
        <w:rPr>
          <w:rFonts w:ascii="Arial" w:eastAsia="Times New Roman" w:hAnsi="Arial" w:cs="Arial"/>
          <w:sz w:val="18"/>
          <w:szCs w:val="18"/>
          <w:lang w:eastAsia="en-GB"/>
        </w:rPr>
        <w:t xml:space="preserve">Location: </w:t>
      </w:r>
      <w:proofErr w:type="spellStart"/>
      <w:r w:rsidRPr="00C676BC">
        <w:rPr>
          <w:rFonts w:ascii="Arial" w:eastAsia="Times New Roman" w:hAnsi="Arial" w:cs="Arial"/>
          <w:sz w:val="18"/>
          <w:szCs w:val="18"/>
          <w:lang w:eastAsia="en-GB"/>
        </w:rPr>
        <w:t>Kasena</w:t>
      </w:r>
      <w:proofErr w:type="spellEnd"/>
      <w:r w:rsidRPr="00C676BC">
        <w:rPr>
          <w:rFonts w:ascii="Arial" w:eastAsia="Times New Roman" w:hAnsi="Arial" w:cs="Arial"/>
          <w:sz w:val="18"/>
          <w:szCs w:val="18"/>
          <w:lang w:eastAsia="en-GB"/>
        </w:rPr>
        <w:t xml:space="preserve"> </w:t>
      </w:r>
      <w:proofErr w:type="spellStart"/>
      <w:r w:rsidRPr="00C676BC">
        <w:rPr>
          <w:rFonts w:ascii="Arial" w:eastAsia="Times New Roman" w:hAnsi="Arial" w:cs="Arial"/>
          <w:sz w:val="18"/>
          <w:szCs w:val="18"/>
          <w:lang w:eastAsia="en-GB"/>
        </w:rPr>
        <w:t>Nankana</w:t>
      </w:r>
      <w:proofErr w:type="spellEnd"/>
      <w:r w:rsidRPr="00C676BC">
        <w:rPr>
          <w:rFonts w:ascii="Arial" w:eastAsia="Times New Roman" w:hAnsi="Arial" w:cs="Arial"/>
          <w:sz w:val="18"/>
          <w:szCs w:val="18"/>
          <w:lang w:eastAsia="en-GB"/>
        </w:rPr>
        <w:t xml:space="preserve">, </w:t>
      </w:r>
      <w:proofErr w:type="spellStart"/>
      <w:r w:rsidRPr="00C676BC">
        <w:rPr>
          <w:rFonts w:ascii="Arial" w:eastAsia="Times New Roman" w:hAnsi="Arial" w:cs="Arial"/>
          <w:sz w:val="18"/>
          <w:szCs w:val="18"/>
          <w:lang w:eastAsia="en-GB"/>
        </w:rPr>
        <w:t>Naaga</w:t>
      </w:r>
      <w:proofErr w:type="spellEnd"/>
    </w:p>
    <w:p w14:paraId="02CC519B" w14:textId="77777777" w:rsidR="00625118" w:rsidRPr="009414B2" w:rsidRDefault="00625118" w:rsidP="00625118">
      <w:pPr>
        <w:spacing w:after="0"/>
        <w:rPr>
          <w:rFonts w:ascii="Arial" w:eastAsia="Times New Roman" w:hAnsi="Arial" w:cs="Arial"/>
          <w:color w:val="000000"/>
          <w:sz w:val="18"/>
          <w:szCs w:val="18"/>
          <w:lang w:eastAsia="en-GB"/>
        </w:rPr>
      </w:pPr>
      <w:r w:rsidRPr="009414B2">
        <w:rPr>
          <w:rFonts w:ascii="Arial" w:eastAsia="Times New Roman" w:hAnsi="Arial" w:cs="Arial"/>
          <w:color w:val="000000"/>
          <w:sz w:val="18"/>
          <w:szCs w:val="18"/>
          <w:lang w:eastAsia="en-GB"/>
        </w:rPr>
        <w:t>GPS: N 10° 36.336'</w:t>
      </w:r>
      <w:r>
        <w:rPr>
          <w:rFonts w:ascii="Arial" w:eastAsia="Times New Roman" w:hAnsi="Arial" w:cs="Arial"/>
          <w:color w:val="000000"/>
          <w:sz w:val="18"/>
          <w:szCs w:val="18"/>
          <w:lang w:eastAsia="en-GB"/>
        </w:rPr>
        <w:t xml:space="preserve">; </w:t>
      </w:r>
      <w:r w:rsidRPr="009414B2">
        <w:rPr>
          <w:rFonts w:ascii="Arial" w:eastAsia="Times New Roman" w:hAnsi="Arial" w:cs="Arial"/>
          <w:color w:val="000000"/>
          <w:sz w:val="18"/>
          <w:szCs w:val="18"/>
          <w:lang w:eastAsia="en-GB"/>
        </w:rPr>
        <w:t>W 001°.01.654'</w:t>
      </w:r>
      <w:r>
        <w:rPr>
          <w:rFonts w:ascii="Arial" w:eastAsia="Times New Roman" w:hAnsi="Arial" w:cs="Arial"/>
          <w:color w:val="000000"/>
          <w:sz w:val="18"/>
          <w:szCs w:val="18"/>
          <w:lang w:eastAsia="en-GB"/>
        </w:rPr>
        <w:t xml:space="preserve">; </w:t>
      </w:r>
      <w:r w:rsidRPr="009414B2">
        <w:rPr>
          <w:rFonts w:ascii="Arial" w:eastAsia="Times New Roman" w:hAnsi="Arial" w:cs="Arial"/>
          <w:color w:val="000000"/>
          <w:sz w:val="18"/>
          <w:szCs w:val="18"/>
          <w:lang w:eastAsia="en-GB"/>
        </w:rPr>
        <w:t xml:space="preserve">Elevation: 541 </w:t>
      </w:r>
      <w:proofErr w:type="spellStart"/>
      <w:r w:rsidRPr="009414B2">
        <w:rPr>
          <w:rFonts w:ascii="Arial" w:eastAsia="Times New Roman" w:hAnsi="Arial" w:cs="Arial"/>
          <w:color w:val="000000"/>
          <w:sz w:val="18"/>
          <w:szCs w:val="18"/>
          <w:lang w:eastAsia="en-GB"/>
        </w:rPr>
        <w:t>ft</w:t>
      </w:r>
      <w:proofErr w:type="spellEnd"/>
    </w:p>
    <w:p w14:paraId="02CC519C" w14:textId="77777777" w:rsidR="00625118" w:rsidRDefault="00625118" w:rsidP="00625118">
      <w:pPr>
        <w:spacing w:after="0"/>
        <w:rPr>
          <w:rFonts w:ascii="Arial" w:eastAsia="Times New Roman" w:hAnsi="Arial" w:cs="Arial"/>
          <w:color w:val="000000"/>
          <w:sz w:val="18"/>
          <w:szCs w:val="18"/>
          <w:lang w:eastAsia="en-GB"/>
        </w:rPr>
      </w:pPr>
      <w:r w:rsidRPr="001C2CE9">
        <w:rPr>
          <w:rFonts w:ascii="Arial" w:eastAsia="Times New Roman" w:hAnsi="Arial" w:cs="Arial"/>
          <w:color w:val="000000"/>
          <w:sz w:val="18"/>
          <w:szCs w:val="18"/>
          <w:lang w:eastAsia="en-GB"/>
        </w:rPr>
        <w:t xml:space="preserve">Planting date: </w:t>
      </w:r>
      <w:r w:rsidR="005918F2">
        <w:rPr>
          <w:rFonts w:ascii="Arial" w:eastAsia="Times New Roman" w:hAnsi="Arial" w:cs="Arial"/>
          <w:color w:val="000000"/>
          <w:sz w:val="18"/>
          <w:szCs w:val="18"/>
          <w:lang w:eastAsia="en-GB"/>
        </w:rPr>
        <w:t>28-7-2010</w:t>
      </w:r>
    </w:p>
    <w:p w14:paraId="02CC519D" w14:textId="77777777" w:rsidR="00625118" w:rsidRDefault="00625118" w:rsidP="00625118">
      <w:pPr>
        <w:spacing w:after="0"/>
        <w:rPr>
          <w:rFonts w:ascii="Arial" w:eastAsia="Times New Roman" w:hAnsi="Arial" w:cs="Arial"/>
          <w:color w:val="000000"/>
          <w:sz w:val="18"/>
          <w:szCs w:val="18"/>
          <w:lang w:eastAsia="en-GB"/>
        </w:rPr>
      </w:pPr>
      <w:r>
        <w:rPr>
          <w:rFonts w:ascii="Arial" w:eastAsia="Times New Roman" w:hAnsi="Arial" w:cs="Arial"/>
          <w:color w:val="000000"/>
          <w:sz w:val="18"/>
          <w:szCs w:val="18"/>
          <w:lang w:eastAsia="en-GB"/>
        </w:rPr>
        <w:t xml:space="preserve">Harvest date: </w:t>
      </w:r>
      <w:r w:rsidR="005918F2">
        <w:rPr>
          <w:rFonts w:ascii="Arial" w:eastAsia="Times New Roman" w:hAnsi="Arial" w:cs="Arial"/>
          <w:color w:val="000000"/>
          <w:sz w:val="18"/>
          <w:szCs w:val="18"/>
          <w:lang w:eastAsia="en-GB"/>
        </w:rPr>
        <w:t>10-10-2010</w:t>
      </w:r>
    </w:p>
    <w:p w14:paraId="02CC519E" w14:textId="77777777" w:rsidR="00625118" w:rsidRDefault="00625118" w:rsidP="00625118">
      <w:pPr>
        <w:spacing w:after="0"/>
        <w:rPr>
          <w:rFonts w:ascii="Arial" w:eastAsia="Times New Roman" w:hAnsi="Arial" w:cs="Arial"/>
          <w:color w:val="000000"/>
          <w:sz w:val="18"/>
          <w:szCs w:val="18"/>
          <w:lang w:eastAsia="en-GB"/>
        </w:rPr>
      </w:pPr>
    </w:p>
    <w:p w14:paraId="02CC519F" w14:textId="77777777" w:rsidR="00625118" w:rsidRDefault="00625118" w:rsidP="00625118">
      <w:pPr>
        <w:spacing w:after="0"/>
        <w:rPr>
          <w:rFonts w:ascii="Arial" w:eastAsia="Times New Roman" w:hAnsi="Arial" w:cs="Arial"/>
          <w:color w:val="000000"/>
          <w:sz w:val="18"/>
          <w:szCs w:val="18"/>
          <w:lang w:eastAsia="en-GB"/>
        </w:rPr>
      </w:pPr>
      <w:r>
        <w:rPr>
          <w:rFonts w:ascii="Arial" w:eastAsia="Times New Roman" w:hAnsi="Arial" w:cs="Arial"/>
          <w:color w:val="000000"/>
          <w:sz w:val="18"/>
          <w:szCs w:val="18"/>
          <w:lang w:eastAsia="en-GB"/>
        </w:rPr>
        <w:t>Soil characteristics:</w:t>
      </w:r>
    </w:p>
    <w:tbl>
      <w:tblPr>
        <w:tblW w:w="9583" w:type="dxa"/>
        <w:tblInd w:w="103" w:type="dxa"/>
        <w:tblBorders>
          <w:top w:val="single" w:sz="4" w:space="0" w:color="000000"/>
          <w:bottom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714"/>
        <w:gridCol w:w="709"/>
        <w:gridCol w:w="709"/>
        <w:gridCol w:w="992"/>
        <w:gridCol w:w="847"/>
        <w:gridCol w:w="1053"/>
        <w:gridCol w:w="875"/>
        <w:gridCol w:w="851"/>
        <w:gridCol w:w="837"/>
        <w:gridCol w:w="715"/>
        <w:gridCol w:w="573"/>
        <w:gridCol w:w="708"/>
      </w:tblGrid>
      <w:tr w:rsidR="00625118" w:rsidRPr="00D927AC" w14:paraId="02CC51AC" w14:textId="77777777" w:rsidTr="00625118">
        <w:trPr>
          <w:trHeight w:val="265"/>
        </w:trPr>
        <w:tc>
          <w:tcPr>
            <w:tcW w:w="714" w:type="dxa"/>
            <w:shd w:val="clear" w:color="auto" w:fill="auto"/>
            <w:noWrap/>
            <w:hideMark/>
          </w:tcPr>
          <w:p w14:paraId="02CC51A0" w14:textId="77777777" w:rsidR="00625118" w:rsidRPr="00686457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pH (H2O)</w:t>
            </w:r>
          </w:p>
        </w:tc>
        <w:tc>
          <w:tcPr>
            <w:tcW w:w="709" w:type="dxa"/>
            <w:shd w:val="clear" w:color="auto" w:fill="auto"/>
            <w:hideMark/>
          </w:tcPr>
          <w:p w14:paraId="02CC51A1" w14:textId="77777777" w:rsidR="00625118" w:rsidRPr="00686457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Total C</w:t>
            </w:r>
          </w:p>
        </w:tc>
        <w:tc>
          <w:tcPr>
            <w:tcW w:w="709" w:type="dxa"/>
            <w:shd w:val="clear" w:color="auto" w:fill="auto"/>
            <w:hideMark/>
          </w:tcPr>
          <w:p w14:paraId="02CC51A2" w14:textId="77777777" w:rsidR="00625118" w:rsidRPr="00686457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Total N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02CC51A3" w14:textId="77777777" w:rsidR="00625118" w:rsidRPr="00686457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P (O</w:t>
            </w:r>
            <w:r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lsen</w:t>
            </w:r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)</w:t>
            </w:r>
          </w:p>
        </w:tc>
        <w:tc>
          <w:tcPr>
            <w:tcW w:w="847" w:type="dxa"/>
            <w:shd w:val="clear" w:color="auto" w:fill="auto"/>
            <w:noWrap/>
            <w:hideMark/>
          </w:tcPr>
          <w:p w14:paraId="02CC51A4" w14:textId="77777777" w:rsidR="00625118" w:rsidRPr="00686457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C.E.C</w:t>
            </w:r>
          </w:p>
        </w:tc>
        <w:tc>
          <w:tcPr>
            <w:tcW w:w="1053" w:type="dxa"/>
            <w:shd w:val="clear" w:color="auto" w:fill="auto"/>
            <w:noWrap/>
            <w:hideMark/>
          </w:tcPr>
          <w:p w14:paraId="02CC51A5" w14:textId="77777777" w:rsidR="00625118" w:rsidRPr="00686457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K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14:paraId="02CC51A6" w14:textId="77777777" w:rsidR="00625118" w:rsidRPr="00686457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proofErr w:type="spellStart"/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Ca</w:t>
            </w:r>
            <w:proofErr w:type="spellEnd"/>
          </w:p>
        </w:tc>
        <w:tc>
          <w:tcPr>
            <w:tcW w:w="851" w:type="dxa"/>
            <w:shd w:val="clear" w:color="auto" w:fill="auto"/>
            <w:noWrap/>
            <w:hideMark/>
          </w:tcPr>
          <w:p w14:paraId="02CC51A7" w14:textId="77777777" w:rsidR="00625118" w:rsidRPr="00686457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Mg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14:paraId="02CC51A8" w14:textId="77777777" w:rsidR="00625118" w:rsidRPr="00686457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Na</w:t>
            </w:r>
          </w:p>
        </w:tc>
        <w:tc>
          <w:tcPr>
            <w:tcW w:w="715" w:type="dxa"/>
            <w:shd w:val="clear" w:color="auto" w:fill="auto"/>
            <w:noWrap/>
            <w:hideMark/>
          </w:tcPr>
          <w:p w14:paraId="02CC51A9" w14:textId="77777777" w:rsidR="00625118" w:rsidRPr="00686457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Sand</w:t>
            </w:r>
          </w:p>
        </w:tc>
        <w:tc>
          <w:tcPr>
            <w:tcW w:w="573" w:type="dxa"/>
            <w:shd w:val="clear" w:color="auto" w:fill="auto"/>
            <w:noWrap/>
            <w:hideMark/>
          </w:tcPr>
          <w:p w14:paraId="02CC51AA" w14:textId="77777777" w:rsidR="00625118" w:rsidRPr="00686457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Silt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14:paraId="02CC51AB" w14:textId="77777777" w:rsidR="00625118" w:rsidRPr="00686457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 xml:space="preserve">Clay </w:t>
            </w:r>
          </w:p>
        </w:tc>
      </w:tr>
      <w:tr w:rsidR="00625118" w:rsidRPr="00D927AC" w14:paraId="02CC51B9" w14:textId="77777777" w:rsidTr="00625118">
        <w:trPr>
          <w:trHeight w:val="173"/>
        </w:trPr>
        <w:tc>
          <w:tcPr>
            <w:tcW w:w="714" w:type="dxa"/>
            <w:shd w:val="clear" w:color="auto" w:fill="auto"/>
            <w:noWrap/>
            <w:hideMark/>
          </w:tcPr>
          <w:p w14:paraId="02CC51AD" w14:textId="77777777" w:rsidR="00625118" w:rsidRPr="00686457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02CC51AE" w14:textId="77777777" w:rsidR="00625118" w:rsidRPr="00686457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%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02CC51AF" w14:textId="77777777" w:rsidR="00625118" w:rsidRPr="00686457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%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02CC51B0" w14:textId="77777777" w:rsidR="00625118" w:rsidRPr="00686457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Ppm</w:t>
            </w:r>
          </w:p>
        </w:tc>
        <w:tc>
          <w:tcPr>
            <w:tcW w:w="847" w:type="dxa"/>
            <w:shd w:val="clear" w:color="auto" w:fill="auto"/>
            <w:noWrap/>
            <w:hideMark/>
          </w:tcPr>
          <w:p w14:paraId="02CC51B1" w14:textId="77777777" w:rsidR="00625118" w:rsidRPr="00686457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proofErr w:type="spellStart"/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cmol</w:t>
            </w:r>
            <w:proofErr w:type="spellEnd"/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/kg</w:t>
            </w:r>
          </w:p>
        </w:tc>
        <w:tc>
          <w:tcPr>
            <w:tcW w:w="1053" w:type="dxa"/>
            <w:shd w:val="clear" w:color="auto" w:fill="auto"/>
            <w:noWrap/>
            <w:hideMark/>
          </w:tcPr>
          <w:p w14:paraId="02CC51B2" w14:textId="77777777" w:rsidR="00625118" w:rsidRPr="00686457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proofErr w:type="spellStart"/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cmol</w:t>
            </w:r>
            <w:proofErr w:type="spellEnd"/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/kg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14:paraId="02CC51B3" w14:textId="77777777" w:rsidR="00625118" w:rsidRPr="00686457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proofErr w:type="spellStart"/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cmol</w:t>
            </w:r>
            <w:proofErr w:type="spellEnd"/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/kg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14:paraId="02CC51B4" w14:textId="77777777" w:rsidR="00625118" w:rsidRPr="00686457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proofErr w:type="spellStart"/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cmol</w:t>
            </w:r>
            <w:proofErr w:type="spellEnd"/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/kg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14:paraId="02CC51B5" w14:textId="77777777" w:rsidR="00625118" w:rsidRPr="00686457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proofErr w:type="spellStart"/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cmol</w:t>
            </w:r>
            <w:proofErr w:type="spellEnd"/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/kg</w:t>
            </w:r>
          </w:p>
        </w:tc>
        <w:tc>
          <w:tcPr>
            <w:tcW w:w="715" w:type="dxa"/>
            <w:shd w:val="clear" w:color="auto" w:fill="auto"/>
            <w:noWrap/>
            <w:hideMark/>
          </w:tcPr>
          <w:p w14:paraId="02CC51B6" w14:textId="77777777" w:rsidR="00625118" w:rsidRPr="00686457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%</w:t>
            </w:r>
          </w:p>
        </w:tc>
        <w:tc>
          <w:tcPr>
            <w:tcW w:w="573" w:type="dxa"/>
            <w:shd w:val="clear" w:color="auto" w:fill="auto"/>
            <w:noWrap/>
            <w:hideMark/>
          </w:tcPr>
          <w:p w14:paraId="02CC51B7" w14:textId="77777777" w:rsidR="00625118" w:rsidRPr="00686457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%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14:paraId="02CC51B8" w14:textId="77777777" w:rsidR="00625118" w:rsidRPr="00686457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%</w:t>
            </w:r>
          </w:p>
        </w:tc>
      </w:tr>
      <w:tr w:rsidR="00625118" w:rsidRPr="00D927AC" w14:paraId="02CC51C6" w14:textId="77777777" w:rsidTr="00625118">
        <w:trPr>
          <w:trHeight w:val="135"/>
        </w:trPr>
        <w:tc>
          <w:tcPr>
            <w:tcW w:w="714" w:type="dxa"/>
            <w:shd w:val="clear" w:color="auto" w:fill="auto"/>
            <w:noWrap/>
            <w:vAlign w:val="bottom"/>
          </w:tcPr>
          <w:p w14:paraId="02CC51BA" w14:textId="77777777" w:rsidR="00625118" w:rsidRPr="007467A3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02CC51BB" w14:textId="77777777" w:rsidR="00625118" w:rsidRPr="007467A3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02CC51BC" w14:textId="77777777" w:rsidR="00625118" w:rsidRPr="007467A3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</w:tcPr>
          <w:p w14:paraId="02CC51BD" w14:textId="77777777" w:rsidR="00625118" w:rsidRPr="007467A3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847" w:type="dxa"/>
            <w:shd w:val="clear" w:color="auto" w:fill="auto"/>
            <w:noWrap/>
            <w:vAlign w:val="bottom"/>
          </w:tcPr>
          <w:p w14:paraId="02CC51BE" w14:textId="77777777" w:rsidR="00625118" w:rsidRPr="007467A3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053" w:type="dxa"/>
            <w:shd w:val="clear" w:color="auto" w:fill="auto"/>
            <w:noWrap/>
            <w:vAlign w:val="bottom"/>
          </w:tcPr>
          <w:p w14:paraId="02CC51BF" w14:textId="77777777" w:rsidR="00625118" w:rsidRPr="007467A3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875" w:type="dxa"/>
            <w:shd w:val="clear" w:color="auto" w:fill="auto"/>
            <w:noWrap/>
            <w:vAlign w:val="bottom"/>
          </w:tcPr>
          <w:p w14:paraId="02CC51C0" w14:textId="77777777" w:rsidR="00625118" w:rsidRPr="007467A3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</w:tcPr>
          <w:p w14:paraId="02CC51C1" w14:textId="77777777" w:rsidR="00625118" w:rsidRPr="007467A3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837" w:type="dxa"/>
            <w:shd w:val="clear" w:color="auto" w:fill="auto"/>
            <w:noWrap/>
            <w:vAlign w:val="bottom"/>
          </w:tcPr>
          <w:p w14:paraId="02CC51C2" w14:textId="77777777" w:rsidR="00625118" w:rsidRPr="007467A3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715" w:type="dxa"/>
            <w:shd w:val="clear" w:color="auto" w:fill="auto"/>
            <w:noWrap/>
            <w:vAlign w:val="bottom"/>
          </w:tcPr>
          <w:p w14:paraId="02CC51C3" w14:textId="77777777" w:rsidR="00625118" w:rsidRPr="007467A3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573" w:type="dxa"/>
            <w:shd w:val="clear" w:color="auto" w:fill="auto"/>
            <w:noWrap/>
            <w:vAlign w:val="bottom"/>
          </w:tcPr>
          <w:p w14:paraId="02CC51C4" w14:textId="77777777" w:rsidR="00625118" w:rsidRPr="007467A3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708" w:type="dxa"/>
            <w:shd w:val="clear" w:color="auto" w:fill="auto"/>
            <w:noWrap/>
            <w:vAlign w:val="bottom"/>
          </w:tcPr>
          <w:p w14:paraId="02CC51C5" w14:textId="77777777" w:rsidR="00625118" w:rsidRPr="007467A3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</w:p>
        </w:tc>
      </w:tr>
    </w:tbl>
    <w:p w14:paraId="02CC51C7" w14:textId="77777777" w:rsidR="00625118" w:rsidRDefault="00625118" w:rsidP="00625118">
      <w:pPr>
        <w:spacing w:after="0"/>
        <w:rPr>
          <w:rFonts w:ascii="Arial" w:eastAsia="Times New Roman" w:hAnsi="Arial" w:cs="Arial"/>
          <w:color w:val="000000"/>
          <w:sz w:val="18"/>
          <w:szCs w:val="18"/>
          <w:lang w:eastAsia="en-GB"/>
        </w:rPr>
      </w:pPr>
    </w:p>
    <w:p w14:paraId="02CC51C8" w14:textId="7D39E246" w:rsidR="00E9699E" w:rsidRDefault="00625118" w:rsidP="00625118">
      <w:pPr>
        <w:spacing w:after="0"/>
        <w:rPr>
          <w:rFonts w:ascii="Arial" w:eastAsia="Times New Roman" w:hAnsi="Arial" w:cs="Arial"/>
          <w:color w:val="000000"/>
          <w:sz w:val="18"/>
          <w:szCs w:val="18"/>
          <w:lang w:eastAsia="en-GB"/>
        </w:rPr>
      </w:pPr>
      <w:r w:rsidRPr="000D48B3">
        <w:rPr>
          <w:rFonts w:ascii="Arial" w:eastAsia="Times New Roman" w:hAnsi="Arial" w:cs="Arial"/>
          <w:color w:val="000000"/>
          <w:sz w:val="18"/>
          <w:szCs w:val="18"/>
          <w:lang w:eastAsia="en-GB"/>
        </w:rPr>
        <w:t>Remarks: Only ‘above ground biomass (calculated)’; no data for ‘haulm yield’. Treatment NPK</w:t>
      </w:r>
      <w:r>
        <w:rPr>
          <w:rFonts w:ascii="Arial" w:eastAsia="Times New Roman" w:hAnsi="Arial" w:cs="Arial"/>
          <w:color w:val="000000"/>
          <w:sz w:val="18"/>
          <w:szCs w:val="18"/>
          <w:lang w:eastAsia="en-GB"/>
        </w:rPr>
        <w:t>,</w:t>
      </w:r>
      <w:r w:rsidRPr="000D48B3">
        <w:rPr>
          <w:rFonts w:ascii="Arial" w:eastAsia="Times New Roman" w:hAnsi="Arial" w:cs="Arial"/>
          <w:color w:val="000000"/>
          <w:sz w:val="18"/>
          <w:szCs w:val="18"/>
          <w:lang w:eastAsia="en-GB"/>
        </w:rPr>
        <w:t xml:space="preserve"> replicate no. 2: </w:t>
      </w:r>
      <w:r>
        <w:rPr>
          <w:rFonts w:ascii="Arial" w:eastAsia="Times New Roman" w:hAnsi="Arial" w:cs="Arial"/>
          <w:color w:val="000000"/>
          <w:sz w:val="18"/>
          <w:szCs w:val="18"/>
          <w:lang w:eastAsia="en-GB"/>
        </w:rPr>
        <w:t xml:space="preserve">I </w:t>
      </w:r>
      <w:r w:rsidRPr="000D48B3">
        <w:rPr>
          <w:rFonts w:ascii="Arial" w:eastAsia="Times New Roman" w:hAnsi="Arial" w:cs="Arial"/>
          <w:color w:val="000000"/>
          <w:sz w:val="18"/>
          <w:szCs w:val="18"/>
          <w:lang w:eastAsia="en-GB"/>
        </w:rPr>
        <w:t xml:space="preserve">changed </w:t>
      </w:r>
      <w:r>
        <w:rPr>
          <w:rFonts w:ascii="Arial" w:eastAsia="Times New Roman" w:hAnsi="Arial" w:cs="Arial"/>
          <w:color w:val="000000"/>
          <w:sz w:val="18"/>
          <w:szCs w:val="18"/>
          <w:lang w:eastAsia="en-GB"/>
        </w:rPr>
        <w:t xml:space="preserve">the </w:t>
      </w:r>
      <w:r w:rsidRPr="000D48B3">
        <w:rPr>
          <w:rFonts w:ascii="Arial" w:eastAsia="Times New Roman" w:hAnsi="Arial" w:cs="Arial"/>
          <w:color w:val="000000"/>
          <w:sz w:val="18"/>
          <w:szCs w:val="18"/>
          <w:lang w:eastAsia="en-GB"/>
        </w:rPr>
        <w:t xml:space="preserve">value </w:t>
      </w:r>
      <w:proofErr w:type="gramStart"/>
      <w:r w:rsidRPr="000D48B3">
        <w:rPr>
          <w:rFonts w:ascii="Arial" w:eastAsia="Times New Roman" w:hAnsi="Arial" w:cs="Arial"/>
          <w:color w:val="000000"/>
          <w:sz w:val="18"/>
          <w:szCs w:val="18"/>
          <w:lang w:eastAsia="en-GB"/>
        </w:rPr>
        <w:t>‘ total</w:t>
      </w:r>
      <w:proofErr w:type="gramEnd"/>
      <w:r w:rsidRPr="000D48B3">
        <w:rPr>
          <w:rFonts w:ascii="Arial" w:eastAsia="Times New Roman" w:hAnsi="Arial" w:cs="Arial"/>
          <w:color w:val="000000"/>
          <w:sz w:val="18"/>
          <w:szCs w:val="18"/>
          <w:lang w:eastAsia="en-GB"/>
        </w:rPr>
        <w:t xml:space="preserve"> fresh weight of all pods in the net plot’ from 9.3 to 0.3</w:t>
      </w:r>
      <w:r>
        <w:rPr>
          <w:rFonts w:ascii="Arial" w:eastAsia="Times New Roman" w:hAnsi="Arial" w:cs="Arial"/>
          <w:color w:val="000000"/>
          <w:sz w:val="18"/>
          <w:szCs w:val="18"/>
          <w:lang w:eastAsia="en-GB"/>
        </w:rPr>
        <w:t xml:space="preserve">! </w:t>
      </w:r>
    </w:p>
    <w:p w14:paraId="02CC51C9" w14:textId="77777777" w:rsidR="00625118" w:rsidRDefault="00625118" w:rsidP="00625118">
      <w:pPr>
        <w:spacing w:after="0"/>
        <w:rPr>
          <w:rFonts w:ascii="Arial" w:eastAsia="Times New Roman" w:hAnsi="Arial" w:cs="Arial"/>
          <w:color w:val="000000"/>
          <w:sz w:val="18"/>
          <w:szCs w:val="18"/>
          <w:lang w:eastAsia="en-GB"/>
        </w:rPr>
      </w:pPr>
      <w:r>
        <w:rPr>
          <w:rFonts w:ascii="Arial" w:eastAsia="Times New Roman" w:hAnsi="Arial" w:cs="Arial"/>
          <w:color w:val="000000"/>
          <w:sz w:val="18"/>
          <w:szCs w:val="18"/>
          <w:lang w:eastAsia="en-GB"/>
        </w:rPr>
        <w:t xml:space="preserve">The input of P+K has the strongest impact on grain yield. </w:t>
      </w:r>
      <w:r w:rsidR="004C4A03">
        <w:rPr>
          <w:rFonts w:ascii="Arial" w:eastAsia="Times New Roman" w:hAnsi="Arial" w:cs="Arial"/>
          <w:color w:val="000000"/>
          <w:sz w:val="18"/>
          <w:szCs w:val="18"/>
          <w:lang w:eastAsia="en-GB"/>
        </w:rPr>
        <w:t xml:space="preserve">Both grain and </w:t>
      </w:r>
      <w:proofErr w:type="spellStart"/>
      <w:r w:rsidR="004C4A03">
        <w:rPr>
          <w:rFonts w:ascii="Arial" w:eastAsia="Times New Roman" w:hAnsi="Arial" w:cs="Arial"/>
          <w:color w:val="000000"/>
          <w:sz w:val="18"/>
          <w:szCs w:val="18"/>
          <w:lang w:eastAsia="en-GB"/>
        </w:rPr>
        <w:t>s</w:t>
      </w:r>
      <w:r>
        <w:rPr>
          <w:rFonts w:ascii="Arial" w:eastAsia="Times New Roman" w:hAnsi="Arial" w:cs="Arial"/>
          <w:color w:val="000000"/>
          <w:sz w:val="18"/>
          <w:szCs w:val="18"/>
          <w:lang w:eastAsia="en-GB"/>
        </w:rPr>
        <w:t>tover</w:t>
      </w:r>
      <w:proofErr w:type="spellEnd"/>
      <w:r>
        <w:rPr>
          <w:rFonts w:ascii="Arial" w:eastAsia="Times New Roman" w:hAnsi="Arial" w:cs="Arial"/>
          <w:color w:val="000000"/>
          <w:sz w:val="18"/>
          <w:szCs w:val="18"/>
          <w:lang w:eastAsia="en-GB"/>
        </w:rPr>
        <w:t xml:space="preserve"> yield </w:t>
      </w:r>
      <w:r w:rsidR="004C4A03">
        <w:rPr>
          <w:rFonts w:ascii="Arial" w:eastAsia="Times New Roman" w:hAnsi="Arial" w:cs="Arial"/>
          <w:color w:val="000000"/>
          <w:sz w:val="18"/>
          <w:szCs w:val="18"/>
          <w:lang w:eastAsia="en-GB"/>
        </w:rPr>
        <w:t xml:space="preserve">are </w:t>
      </w:r>
      <w:r>
        <w:rPr>
          <w:rFonts w:ascii="Arial" w:eastAsia="Times New Roman" w:hAnsi="Arial" w:cs="Arial"/>
          <w:color w:val="000000"/>
          <w:sz w:val="18"/>
          <w:szCs w:val="18"/>
          <w:lang w:eastAsia="en-GB"/>
        </w:rPr>
        <w:t>highest for P</w:t>
      </w:r>
      <w:r w:rsidR="004C4A03">
        <w:rPr>
          <w:rFonts w:ascii="Arial" w:eastAsia="Times New Roman" w:hAnsi="Arial" w:cs="Arial"/>
          <w:color w:val="000000"/>
          <w:sz w:val="18"/>
          <w:szCs w:val="18"/>
          <w:lang w:eastAsia="en-GB"/>
        </w:rPr>
        <w:t>+</w:t>
      </w:r>
      <w:r>
        <w:rPr>
          <w:rFonts w:ascii="Arial" w:eastAsia="Times New Roman" w:hAnsi="Arial" w:cs="Arial"/>
          <w:color w:val="000000"/>
          <w:sz w:val="18"/>
          <w:szCs w:val="18"/>
          <w:lang w:eastAsia="en-GB"/>
        </w:rPr>
        <w:t>K.</w:t>
      </w:r>
    </w:p>
    <w:p w14:paraId="02CC51CA" w14:textId="77777777" w:rsidR="00625118" w:rsidRDefault="00625118" w:rsidP="00625118">
      <w:pPr>
        <w:spacing w:after="0"/>
        <w:rPr>
          <w:rFonts w:ascii="Arial" w:eastAsia="Times New Roman" w:hAnsi="Arial" w:cs="Arial"/>
          <w:color w:val="000000"/>
          <w:sz w:val="18"/>
          <w:szCs w:val="18"/>
          <w:lang w:eastAsia="en-GB"/>
        </w:rPr>
      </w:pPr>
    </w:p>
    <w:p w14:paraId="02CC51CB" w14:textId="77777777" w:rsidR="00625118" w:rsidRDefault="00625118" w:rsidP="00625118">
      <w:pPr>
        <w:spacing w:after="0"/>
        <w:rPr>
          <w:rFonts w:ascii="Arial" w:eastAsia="Times New Roman" w:hAnsi="Arial" w:cs="Arial"/>
          <w:color w:val="000000"/>
          <w:sz w:val="18"/>
          <w:szCs w:val="18"/>
          <w:lang w:eastAsia="en-GB"/>
        </w:rPr>
      </w:pPr>
      <w:r>
        <w:rPr>
          <w:noProof/>
          <w:lang w:val="en-US"/>
        </w:rPr>
        <w:drawing>
          <wp:inline distT="0" distB="0" distL="0" distR="0" wp14:anchorId="02CC5613" wp14:editId="02CC5614">
            <wp:extent cx="4572000" cy="2743200"/>
            <wp:effectExtent l="0" t="0" r="19050" b="19050"/>
            <wp:docPr id="7" name="Chart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14:paraId="02CC51CC" w14:textId="77777777" w:rsidR="00625118" w:rsidRDefault="00625118" w:rsidP="00625118">
      <w:pPr>
        <w:spacing w:after="0"/>
        <w:rPr>
          <w:rFonts w:ascii="Arial" w:eastAsia="Times New Roman" w:hAnsi="Arial" w:cs="Arial"/>
          <w:color w:val="000000"/>
          <w:sz w:val="18"/>
          <w:szCs w:val="18"/>
          <w:lang w:eastAsia="en-GB"/>
        </w:rPr>
      </w:pPr>
      <w:r>
        <w:rPr>
          <w:noProof/>
          <w:lang w:val="en-US"/>
        </w:rPr>
        <w:drawing>
          <wp:inline distT="0" distB="0" distL="0" distR="0" wp14:anchorId="02CC5615" wp14:editId="02CC5616">
            <wp:extent cx="4572000" cy="2743200"/>
            <wp:effectExtent l="0" t="0" r="19050" b="19050"/>
            <wp:docPr id="9" name="Chart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14:paraId="02CC51CD" w14:textId="77777777" w:rsidR="001B7E9B" w:rsidRDefault="001B7E9B" w:rsidP="00625118">
      <w:pPr>
        <w:spacing w:after="0"/>
        <w:rPr>
          <w:rFonts w:ascii="Arial" w:eastAsia="Times New Roman" w:hAnsi="Arial" w:cs="Arial"/>
          <w:color w:val="000000"/>
          <w:sz w:val="18"/>
          <w:szCs w:val="18"/>
          <w:highlight w:val="yellow"/>
          <w:lang w:eastAsia="en-GB"/>
        </w:rPr>
      </w:pPr>
    </w:p>
    <w:p w14:paraId="02CC51CF" w14:textId="77777777" w:rsidR="004C4A03" w:rsidRDefault="004C4A03">
      <w:pPr>
        <w:rPr>
          <w:rFonts w:ascii="Arial" w:eastAsia="Times New Roman" w:hAnsi="Arial" w:cs="Arial"/>
          <w:b/>
          <w:i/>
          <w:color w:val="000000"/>
          <w:sz w:val="18"/>
          <w:szCs w:val="18"/>
          <w:lang w:eastAsia="en-GB"/>
        </w:rPr>
      </w:pPr>
      <w:r>
        <w:rPr>
          <w:rFonts w:ascii="Arial" w:eastAsia="Times New Roman" w:hAnsi="Arial" w:cs="Arial"/>
          <w:b/>
          <w:i/>
          <w:color w:val="000000"/>
          <w:sz w:val="18"/>
          <w:szCs w:val="18"/>
          <w:lang w:eastAsia="en-GB"/>
        </w:rPr>
        <w:br w:type="page"/>
      </w:r>
    </w:p>
    <w:p w14:paraId="02CC51D0" w14:textId="77777777" w:rsidR="00625118" w:rsidRPr="001C2CE9" w:rsidRDefault="00625118" w:rsidP="00625118">
      <w:pPr>
        <w:spacing w:after="0"/>
        <w:rPr>
          <w:rFonts w:ascii="Arial" w:eastAsia="Times New Roman" w:hAnsi="Arial" w:cs="Arial"/>
          <w:b/>
          <w:i/>
          <w:color w:val="000000"/>
          <w:sz w:val="18"/>
          <w:szCs w:val="18"/>
          <w:lang w:eastAsia="en-GB"/>
        </w:rPr>
      </w:pPr>
      <w:r>
        <w:rPr>
          <w:rFonts w:ascii="Arial" w:eastAsia="Times New Roman" w:hAnsi="Arial" w:cs="Arial"/>
          <w:b/>
          <w:i/>
          <w:color w:val="000000"/>
          <w:sz w:val="18"/>
          <w:szCs w:val="18"/>
          <w:lang w:eastAsia="en-GB"/>
        </w:rPr>
        <w:lastRenderedPageBreak/>
        <w:t>Cowpea</w:t>
      </w:r>
      <w:r w:rsidRPr="001C2CE9">
        <w:rPr>
          <w:rFonts w:ascii="Arial" w:eastAsia="Times New Roman" w:hAnsi="Arial" w:cs="Arial"/>
          <w:b/>
          <w:i/>
          <w:color w:val="000000"/>
          <w:sz w:val="18"/>
          <w:szCs w:val="18"/>
          <w:lang w:eastAsia="en-GB"/>
        </w:rPr>
        <w:t xml:space="preserve">: </w:t>
      </w:r>
      <w:r>
        <w:rPr>
          <w:rFonts w:ascii="Arial" w:eastAsia="Times New Roman" w:hAnsi="Arial" w:cs="Arial"/>
          <w:b/>
          <w:i/>
          <w:color w:val="000000"/>
          <w:sz w:val="18"/>
          <w:szCs w:val="18"/>
          <w:lang w:eastAsia="en-GB"/>
        </w:rPr>
        <w:t>Input trial</w:t>
      </w:r>
    </w:p>
    <w:p w14:paraId="02CC51D1" w14:textId="77777777" w:rsidR="00625118" w:rsidRPr="00320AB4" w:rsidRDefault="00625118" w:rsidP="00625118">
      <w:pPr>
        <w:spacing w:after="0"/>
        <w:rPr>
          <w:rFonts w:ascii="Arial" w:eastAsia="Times New Roman" w:hAnsi="Arial" w:cs="Arial"/>
          <w:sz w:val="18"/>
          <w:szCs w:val="18"/>
          <w:lang w:eastAsia="en-GB"/>
        </w:rPr>
      </w:pPr>
    </w:p>
    <w:p w14:paraId="02CC51D2" w14:textId="77777777" w:rsidR="00625118" w:rsidRPr="008F66D8" w:rsidRDefault="00625118" w:rsidP="00625118">
      <w:pPr>
        <w:spacing w:after="0"/>
        <w:rPr>
          <w:rFonts w:ascii="Arial" w:eastAsia="Times New Roman" w:hAnsi="Arial" w:cs="Arial"/>
          <w:sz w:val="18"/>
          <w:szCs w:val="18"/>
          <w:lang w:eastAsia="en-GB"/>
        </w:rPr>
      </w:pPr>
      <w:r w:rsidRPr="008F66D8">
        <w:rPr>
          <w:rFonts w:ascii="Arial" w:eastAsia="Times New Roman" w:hAnsi="Arial" w:cs="Arial"/>
          <w:sz w:val="18"/>
          <w:szCs w:val="18"/>
          <w:lang w:eastAsia="en-GB"/>
        </w:rPr>
        <w:t>Code: GHA005_INP_CP_2010</w:t>
      </w:r>
    </w:p>
    <w:p w14:paraId="02CC51D3" w14:textId="77777777" w:rsidR="00625118" w:rsidRPr="008F66D8" w:rsidRDefault="00625118" w:rsidP="00625118">
      <w:pPr>
        <w:spacing w:after="0"/>
        <w:rPr>
          <w:rFonts w:ascii="Arial" w:eastAsia="Times New Roman" w:hAnsi="Arial" w:cs="Arial"/>
          <w:sz w:val="18"/>
          <w:szCs w:val="18"/>
          <w:lang w:eastAsia="en-GB"/>
        </w:rPr>
      </w:pPr>
      <w:r w:rsidRPr="008F66D8">
        <w:rPr>
          <w:rFonts w:ascii="Arial" w:eastAsia="Times New Roman" w:hAnsi="Arial" w:cs="Arial"/>
          <w:sz w:val="18"/>
          <w:szCs w:val="18"/>
          <w:lang w:eastAsia="en-GB"/>
        </w:rPr>
        <w:t xml:space="preserve">Location: </w:t>
      </w:r>
      <w:proofErr w:type="spellStart"/>
      <w:r w:rsidRPr="008F66D8">
        <w:rPr>
          <w:rFonts w:ascii="Arial" w:eastAsia="Times New Roman" w:hAnsi="Arial" w:cs="Arial"/>
          <w:sz w:val="18"/>
          <w:szCs w:val="18"/>
          <w:lang w:eastAsia="en-GB"/>
        </w:rPr>
        <w:t>Nyankpala</w:t>
      </w:r>
      <w:proofErr w:type="spellEnd"/>
    </w:p>
    <w:p w14:paraId="02CC51D4" w14:textId="77777777" w:rsidR="00625118" w:rsidRPr="009414B2" w:rsidRDefault="00625118" w:rsidP="00625118">
      <w:pPr>
        <w:spacing w:after="0"/>
        <w:rPr>
          <w:rFonts w:ascii="Arial" w:eastAsia="Times New Roman" w:hAnsi="Arial" w:cs="Arial"/>
          <w:color w:val="000000"/>
          <w:sz w:val="18"/>
          <w:szCs w:val="18"/>
          <w:lang w:eastAsia="en-GB"/>
        </w:rPr>
      </w:pPr>
      <w:r w:rsidRPr="009414B2">
        <w:rPr>
          <w:rFonts w:ascii="Arial" w:eastAsia="Times New Roman" w:hAnsi="Arial" w:cs="Arial"/>
          <w:color w:val="000000"/>
          <w:sz w:val="18"/>
          <w:szCs w:val="18"/>
          <w:lang w:eastAsia="en-GB"/>
        </w:rPr>
        <w:t>GPS: N 09°23.325'</w:t>
      </w:r>
      <w:r>
        <w:rPr>
          <w:rFonts w:ascii="Arial" w:eastAsia="Times New Roman" w:hAnsi="Arial" w:cs="Arial"/>
          <w:color w:val="000000"/>
          <w:sz w:val="18"/>
          <w:szCs w:val="18"/>
          <w:lang w:eastAsia="en-GB"/>
        </w:rPr>
        <w:t xml:space="preserve">; </w:t>
      </w:r>
      <w:r w:rsidRPr="009414B2">
        <w:rPr>
          <w:rFonts w:ascii="Arial" w:eastAsia="Times New Roman" w:hAnsi="Arial" w:cs="Arial"/>
          <w:color w:val="000000"/>
          <w:sz w:val="18"/>
          <w:szCs w:val="18"/>
          <w:lang w:eastAsia="en-GB"/>
        </w:rPr>
        <w:t>W 001° 00.131'</w:t>
      </w:r>
      <w:r>
        <w:rPr>
          <w:rFonts w:ascii="Arial" w:eastAsia="Times New Roman" w:hAnsi="Arial" w:cs="Arial"/>
          <w:color w:val="000000"/>
          <w:sz w:val="18"/>
          <w:szCs w:val="18"/>
          <w:lang w:eastAsia="en-GB"/>
        </w:rPr>
        <w:t xml:space="preserve">; </w:t>
      </w:r>
      <w:r w:rsidRPr="009414B2">
        <w:rPr>
          <w:rFonts w:ascii="Arial" w:eastAsia="Times New Roman" w:hAnsi="Arial" w:cs="Arial"/>
          <w:color w:val="000000"/>
          <w:sz w:val="18"/>
          <w:szCs w:val="18"/>
          <w:lang w:eastAsia="en-GB"/>
        </w:rPr>
        <w:t xml:space="preserve">Elevation: 658 </w:t>
      </w:r>
      <w:proofErr w:type="spellStart"/>
      <w:r w:rsidRPr="009414B2">
        <w:rPr>
          <w:rFonts w:ascii="Arial" w:eastAsia="Times New Roman" w:hAnsi="Arial" w:cs="Arial"/>
          <w:color w:val="000000"/>
          <w:sz w:val="18"/>
          <w:szCs w:val="18"/>
          <w:lang w:eastAsia="en-GB"/>
        </w:rPr>
        <w:t>ft</w:t>
      </w:r>
      <w:proofErr w:type="spellEnd"/>
    </w:p>
    <w:p w14:paraId="02CC51D5" w14:textId="77777777" w:rsidR="00625118" w:rsidRDefault="00625118" w:rsidP="00625118">
      <w:pPr>
        <w:spacing w:after="0"/>
        <w:rPr>
          <w:rFonts w:ascii="Arial" w:eastAsia="Times New Roman" w:hAnsi="Arial" w:cs="Arial"/>
          <w:color w:val="000000"/>
          <w:sz w:val="18"/>
          <w:szCs w:val="18"/>
          <w:lang w:eastAsia="en-GB"/>
        </w:rPr>
      </w:pPr>
      <w:r w:rsidRPr="001C2CE9">
        <w:rPr>
          <w:rFonts w:ascii="Arial" w:eastAsia="Times New Roman" w:hAnsi="Arial" w:cs="Arial"/>
          <w:color w:val="000000"/>
          <w:sz w:val="18"/>
          <w:szCs w:val="18"/>
          <w:lang w:eastAsia="en-GB"/>
        </w:rPr>
        <w:t xml:space="preserve">Planting date: </w:t>
      </w:r>
      <w:r>
        <w:rPr>
          <w:rFonts w:ascii="Arial" w:eastAsia="Times New Roman" w:hAnsi="Arial" w:cs="Arial"/>
          <w:color w:val="000000"/>
          <w:sz w:val="18"/>
          <w:szCs w:val="18"/>
          <w:lang w:eastAsia="en-GB"/>
        </w:rPr>
        <w:t>20-7-2010</w:t>
      </w:r>
    </w:p>
    <w:p w14:paraId="02CC51D6" w14:textId="77777777" w:rsidR="00625118" w:rsidRDefault="00625118" w:rsidP="00625118">
      <w:pPr>
        <w:spacing w:after="0"/>
        <w:rPr>
          <w:rFonts w:ascii="Arial" w:eastAsia="Times New Roman" w:hAnsi="Arial" w:cs="Arial"/>
          <w:color w:val="000000"/>
          <w:sz w:val="18"/>
          <w:szCs w:val="18"/>
          <w:lang w:eastAsia="en-GB"/>
        </w:rPr>
      </w:pPr>
      <w:r>
        <w:rPr>
          <w:rFonts w:ascii="Arial" w:eastAsia="Times New Roman" w:hAnsi="Arial" w:cs="Arial"/>
          <w:color w:val="000000"/>
          <w:sz w:val="18"/>
          <w:szCs w:val="18"/>
          <w:lang w:eastAsia="en-GB"/>
        </w:rPr>
        <w:t>Harvest date: 24-9-2010</w:t>
      </w:r>
    </w:p>
    <w:p w14:paraId="02CC51D7" w14:textId="77777777" w:rsidR="00625118" w:rsidRDefault="00625118" w:rsidP="00625118">
      <w:pPr>
        <w:spacing w:after="0"/>
        <w:rPr>
          <w:rFonts w:ascii="Arial" w:eastAsia="Times New Roman" w:hAnsi="Arial" w:cs="Arial"/>
          <w:color w:val="000000"/>
          <w:sz w:val="18"/>
          <w:szCs w:val="18"/>
          <w:lang w:eastAsia="en-GB"/>
        </w:rPr>
      </w:pPr>
    </w:p>
    <w:p w14:paraId="02CC51D8" w14:textId="77777777" w:rsidR="00625118" w:rsidRDefault="00625118" w:rsidP="00625118">
      <w:pPr>
        <w:spacing w:after="0"/>
        <w:rPr>
          <w:rFonts w:ascii="Arial" w:eastAsia="Times New Roman" w:hAnsi="Arial" w:cs="Arial"/>
          <w:color w:val="000000"/>
          <w:sz w:val="18"/>
          <w:szCs w:val="18"/>
          <w:lang w:eastAsia="en-GB"/>
        </w:rPr>
      </w:pPr>
      <w:r>
        <w:rPr>
          <w:rFonts w:ascii="Arial" w:eastAsia="Times New Roman" w:hAnsi="Arial" w:cs="Arial"/>
          <w:color w:val="000000"/>
          <w:sz w:val="18"/>
          <w:szCs w:val="18"/>
          <w:lang w:eastAsia="en-GB"/>
        </w:rPr>
        <w:t>Soil characteristics:</w:t>
      </w:r>
    </w:p>
    <w:tbl>
      <w:tblPr>
        <w:tblW w:w="9583" w:type="dxa"/>
        <w:tblInd w:w="103" w:type="dxa"/>
        <w:tblBorders>
          <w:top w:val="single" w:sz="4" w:space="0" w:color="000000"/>
          <w:bottom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714"/>
        <w:gridCol w:w="709"/>
        <w:gridCol w:w="709"/>
        <w:gridCol w:w="992"/>
        <w:gridCol w:w="847"/>
        <w:gridCol w:w="1053"/>
        <w:gridCol w:w="875"/>
        <w:gridCol w:w="851"/>
        <w:gridCol w:w="837"/>
        <w:gridCol w:w="715"/>
        <w:gridCol w:w="573"/>
        <w:gridCol w:w="708"/>
      </w:tblGrid>
      <w:tr w:rsidR="00625118" w:rsidRPr="00D927AC" w14:paraId="02CC51E5" w14:textId="77777777" w:rsidTr="00625118">
        <w:trPr>
          <w:trHeight w:val="265"/>
        </w:trPr>
        <w:tc>
          <w:tcPr>
            <w:tcW w:w="714" w:type="dxa"/>
            <w:shd w:val="clear" w:color="auto" w:fill="auto"/>
            <w:noWrap/>
            <w:hideMark/>
          </w:tcPr>
          <w:p w14:paraId="02CC51D9" w14:textId="77777777" w:rsidR="00625118" w:rsidRPr="00686457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pH (H2O)</w:t>
            </w:r>
          </w:p>
        </w:tc>
        <w:tc>
          <w:tcPr>
            <w:tcW w:w="709" w:type="dxa"/>
            <w:shd w:val="clear" w:color="auto" w:fill="auto"/>
            <w:hideMark/>
          </w:tcPr>
          <w:p w14:paraId="02CC51DA" w14:textId="77777777" w:rsidR="00625118" w:rsidRPr="00686457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Total C</w:t>
            </w:r>
          </w:p>
        </w:tc>
        <w:tc>
          <w:tcPr>
            <w:tcW w:w="709" w:type="dxa"/>
            <w:shd w:val="clear" w:color="auto" w:fill="auto"/>
            <w:hideMark/>
          </w:tcPr>
          <w:p w14:paraId="02CC51DB" w14:textId="77777777" w:rsidR="00625118" w:rsidRPr="00686457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Total N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02CC51DC" w14:textId="77777777" w:rsidR="00625118" w:rsidRPr="00686457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P (O</w:t>
            </w:r>
            <w:r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lsen</w:t>
            </w:r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)</w:t>
            </w:r>
          </w:p>
        </w:tc>
        <w:tc>
          <w:tcPr>
            <w:tcW w:w="847" w:type="dxa"/>
            <w:shd w:val="clear" w:color="auto" w:fill="auto"/>
            <w:noWrap/>
            <w:hideMark/>
          </w:tcPr>
          <w:p w14:paraId="02CC51DD" w14:textId="77777777" w:rsidR="00625118" w:rsidRPr="00686457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C.E.C</w:t>
            </w:r>
          </w:p>
        </w:tc>
        <w:tc>
          <w:tcPr>
            <w:tcW w:w="1053" w:type="dxa"/>
            <w:shd w:val="clear" w:color="auto" w:fill="auto"/>
            <w:noWrap/>
            <w:hideMark/>
          </w:tcPr>
          <w:p w14:paraId="02CC51DE" w14:textId="77777777" w:rsidR="00625118" w:rsidRPr="00686457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K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14:paraId="02CC51DF" w14:textId="77777777" w:rsidR="00625118" w:rsidRPr="00686457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proofErr w:type="spellStart"/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Ca</w:t>
            </w:r>
            <w:proofErr w:type="spellEnd"/>
          </w:p>
        </w:tc>
        <w:tc>
          <w:tcPr>
            <w:tcW w:w="851" w:type="dxa"/>
            <w:shd w:val="clear" w:color="auto" w:fill="auto"/>
            <w:noWrap/>
            <w:hideMark/>
          </w:tcPr>
          <w:p w14:paraId="02CC51E0" w14:textId="77777777" w:rsidR="00625118" w:rsidRPr="00686457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Mg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14:paraId="02CC51E1" w14:textId="77777777" w:rsidR="00625118" w:rsidRPr="00686457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Na</w:t>
            </w:r>
          </w:p>
        </w:tc>
        <w:tc>
          <w:tcPr>
            <w:tcW w:w="715" w:type="dxa"/>
            <w:shd w:val="clear" w:color="auto" w:fill="auto"/>
            <w:noWrap/>
            <w:hideMark/>
          </w:tcPr>
          <w:p w14:paraId="02CC51E2" w14:textId="77777777" w:rsidR="00625118" w:rsidRPr="00686457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Sand</w:t>
            </w:r>
          </w:p>
        </w:tc>
        <w:tc>
          <w:tcPr>
            <w:tcW w:w="573" w:type="dxa"/>
            <w:shd w:val="clear" w:color="auto" w:fill="auto"/>
            <w:noWrap/>
            <w:hideMark/>
          </w:tcPr>
          <w:p w14:paraId="02CC51E3" w14:textId="77777777" w:rsidR="00625118" w:rsidRPr="00686457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Silt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14:paraId="02CC51E4" w14:textId="77777777" w:rsidR="00625118" w:rsidRPr="00686457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 xml:space="preserve">Clay </w:t>
            </w:r>
          </w:p>
        </w:tc>
      </w:tr>
      <w:tr w:rsidR="00625118" w:rsidRPr="00D927AC" w14:paraId="02CC51F2" w14:textId="77777777" w:rsidTr="00625118">
        <w:trPr>
          <w:trHeight w:val="173"/>
        </w:trPr>
        <w:tc>
          <w:tcPr>
            <w:tcW w:w="714" w:type="dxa"/>
            <w:shd w:val="clear" w:color="auto" w:fill="auto"/>
            <w:noWrap/>
            <w:hideMark/>
          </w:tcPr>
          <w:p w14:paraId="02CC51E6" w14:textId="77777777" w:rsidR="00625118" w:rsidRPr="00686457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02CC51E7" w14:textId="77777777" w:rsidR="00625118" w:rsidRPr="00686457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%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02CC51E8" w14:textId="77777777" w:rsidR="00625118" w:rsidRPr="00686457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%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02CC51E9" w14:textId="77777777" w:rsidR="00625118" w:rsidRPr="00686457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Ppm</w:t>
            </w:r>
          </w:p>
        </w:tc>
        <w:tc>
          <w:tcPr>
            <w:tcW w:w="847" w:type="dxa"/>
            <w:shd w:val="clear" w:color="auto" w:fill="auto"/>
            <w:noWrap/>
            <w:hideMark/>
          </w:tcPr>
          <w:p w14:paraId="02CC51EA" w14:textId="77777777" w:rsidR="00625118" w:rsidRPr="00686457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proofErr w:type="spellStart"/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cmol</w:t>
            </w:r>
            <w:proofErr w:type="spellEnd"/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/kg</w:t>
            </w:r>
          </w:p>
        </w:tc>
        <w:tc>
          <w:tcPr>
            <w:tcW w:w="1053" w:type="dxa"/>
            <w:shd w:val="clear" w:color="auto" w:fill="auto"/>
            <w:noWrap/>
            <w:hideMark/>
          </w:tcPr>
          <w:p w14:paraId="02CC51EB" w14:textId="77777777" w:rsidR="00625118" w:rsidRPr="00686457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proofErr w:type="spellStart"/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cmol</w:t>
            </w:r>
            <w:proofErr w:type="spellEnd"/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/kg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14:paraId="02CC51EC" w14:textId="77777777" w:rsidR="00625118" w:rsidRPr="00686457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proofErr w:type="spellStart"/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cmol</w:t>
            </w:r>
            <w:proofErr w:type="spellEnd"/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/kg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14:paraId="02CC51ED" w14:textId="77777777" w:rsidR="00625118" w:rsidRPr="00686457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proofErr w:type="spellStart"/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cmol</w:t>
            </w:r>
            <w:proofErr w:type="spellEnd"/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/kg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14:paraId="02CC51EE" w14:textId="77777777" w:rsidR="00625118" w:rsidRPr="00686457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proofErr w:type="spellStart"/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cmol</w:t>
            </w:r>
            <w:proofErr w:type="spellEnd"/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/kg</w:t>
            </w:r>
          </w:p>
        </w:tc>
        <w:tc>
          <w:tcPr>
            <w:tcW w:w="715" w:type="dxa"/>
            <w:shd w:val="clear" w:color="auto" w:fill="auto"/>
            <w:noWrap/>
            <w:hideMark/>
          </w:tcPr>
          <w:p w14:paraId="02CC51EF" w14:textId="77777777" w:rsidR="00625118" w:rsidRPr="00686457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%</w:t>
            </w:r>
          </w:p>
        </w:tc>
        <w:tc>
          <w:tcPr>
            <w:tcW w:w="573" w:type="dxa"/>
            <w:shd w:val="clear" w:color="auto" w:fill="auto"/>
            <w:noWrap/>
            <w:hideMark/>
          </w:tcPr>
          <w:p w14:paraId="02CC51F0" w14:textId="77777777" w:rsidR="00625118" w:rsidRPr="00686457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%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14:paraId="02CC51F1" w14:textId="77777777" w:rsidR="00625118" w:rsidRPr="00686457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%</w:t>
            </w:r>
          </w:p>
        </w:tc>
      </w:tr>
      <w:tr w:rsidR="00625118" w:rsidRPr="00D927AC" w14:paraId="02CC51FF" w14:textId="77777777" w:rsidTr="00625118">
        <w:trPr>
          <w:trHeight w:val="135"/>
        </w:trPr>
        <w:tc>
          <w:tcPr>
            <w:tcW w:w="714" w:type="dxa"/>
            <w:shd w:val="clear" w:color="auto" w:fill="auto"/>
            <w:noWrap/>
            <w:vAlign w:val="bottom"/>
          </w:tcPr>
          <w:p w14:paraId="02CC51F3" w14:textId="77777777" w:rsidR="00625118" w:rsidRPr="007467A3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02CC51F4" w14:textId="77777777" w:rsidR="00625118" w:rsidRPr="007467A3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02CC51F5" w14:textId="77777777" w:rsidR="00625118" w:rsidRPr="007467A3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</w:tcPr>
          <w:p w14:paraId="02CC51F6" w14:textId="77777777" w:rsidR="00625118" w:rsidRPr="007467A3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847" w:type="dxa"/>
            <w:shd w:val="clear" w:color="auto" w:fill="auto"/>
            <w:noWrap/>
            <w:vAlign w:val="bottom"/>
          </w:tcPr>
          <w:p w14:paraId="02CC51F7" w14:textId="77777777" w:rsidR="00625118" w:rsidRPr="007467A3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053" w:type="dxa"/>
            <w:shd w:val="clear" w:color="auto" w:fill="auto"/>
            <w:noWrap/>
            <w:vAlign w:val="bottom"/>
          </w:tcPr>
          <w:p w14:paraId="02CC51F8" w14:textId="77777777" w:rsidR="00625118" w:rsidRPr="007467A3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875" w:type="dxa"/>
            <w:shd w:val="clear" w:color="auto" w:fill="auto"/>
            <w:noWrap/>
            <w:vAlign w:val="bottom"/>
          </w:tcPr>
          <w:p w14:paraId="02CC51F9" w14:textId="77777777" w:rsidR="00625118" w:rsidRPr="007467A3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</w:tcPr>
          <w:p w14:paraId="02CC51FA" w14:textId="77777777" w:rsidR="00625118" w:rsidRPr="007467A3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837" w:type="dxa"/>
            <w:shd w:val="clear" w:color="auto" w:fill="auto"/>
            <w:noWrap/>
            <w:vAlign w:val="bottom"/>
          </w:tcPr>
          <w:p w14:paraId="02CC51FB" w14:textId="77777777" w:rsidR="00625118" w:rsidRPr="007467A3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715" w:type="dxa"/>
            <w:shd w:val="clear" w:color="auto" w:fill="auto"/>
            <w:noWrap/>
            <w:vAlign w:val="bottom"/>
          </w:tcPr>
          <w:p w14:paraId="02CC51FC" w14:textId="77777777" w:rsidR="00625118" w:rsidRPr="007467A3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573" w:type="dxa"/>
            <w:shd w:val="clear" w:color="auto" w:fill="auto"/>
            <w:noWrap/>
            <w:vAlign w:val="bottom"/>
          </w:tcPr>
          <w:p w14:paraId="02CC51FD" w14:textId="77777777" w:rsidR="00625118" w:rsidRPr="007467A3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708" w:type="dxa"/>
            <w:shd w:val="clear" w:color="auto" w:fill="auto"/>
            <w:noWrap/>
            <w:vAlign w:val="bottom"/>
          </w:tcPr>
          <w:p w14:paraId="02CC51FE" w14:textId="77777777" w:rsidR="00625118" w:rsidRPr="007467A3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</w:p>
        </w:tc>
      </w:tr>
    </w:tbl>
    <w:p w14:paraId="02CC5200" w14:textId="77777777" w:rsidR="00625118" w:rsidRDefault="00625118" w:rsidP="00625118">
      <w:pPr>
        <w:spacing w:after="0"/>
        <w:rPr>
          <w:rFonts w:ascii="Arial" w:eastAsia="Times New Roman" w:hAnsi="Arial" w:cs="Arial"/>
          <w:color w:val="000000"/>
          <w:sz w:val="18"/>
          <w:szCs w:val="18"/>
          <w:lang w:eastAsia="en-GB"/>
        </w:rPr>
      </w:pPr>
    </w:p>
    <w:p w14:paraId="02CC5201" w14:textId="77777777" w:rsidR="00625118" w:rsidRDefault="00625118" w:rsidP="00625118">
      <w:pPr>
        <w:spacing w:after="0"/>
        <w:rPr>
          <w:rFonts w:ascii="Arial" w:eastAsia="Times New Roman" w:hAnsi="Arial" w:cs="Arial"/>
          <w:color w:val="000000"/>
          <w:sz w:val="18"/>
          <w:szCs w:val="18"/>
          <w:lang w:eastAsia="en-GB"/>
        </w:rPr>
      </w:pPr>
      <w:r>
        <w:rPr>
          <w:rFonts w:ascii="Arial" w:eastAsia="Times New Roman" w:hAnsi="Arial" w:cs="Arial"/>
          <w:color w:val="000000"/>
          <w:sz w:val="18"/>
          <w:szCs w:val="18"/>
          <w:lang w:eastAsia="en-GB"/>
        </w:rPr>
        <w:t>Remarks: Only final yield data.</w:t>
      </w:r>
    </w:p>
    <w:p w14:paraId="02CC5202" w14:textId="77777777" w:rsidR="00625118" w:rsidRDefault="00625118" w:rsidP="00625118">
      <w:pPr>
        <w:spacing w:after="0"/>
        <w:rPr>
          <w:rFonts w:ascii="Arial" w:eastAsia="Times New Roman" w:hAnsi="Arial" w:cs="Arial"/>
          <w:color w:val="000000"/>
          <w:sz w:val="18"/>
          <w:szCs w:val="18"/>
          <w:lang w:eastAsia="en-GB"/>
        </w:rPr>
      </w:pPr>
      <w:r>
        <w:rPr>
          <w:rFonts w:ascii="Arial" w:eastAsia="Times New Roman" w:hAnsi="Arial" w:cs="Arial"/>
          <w:color w:val="000000"/>
          <w:sz w:val="18"/>
          <w:szCs w:val="18"/>
          <w:lang w:eastAsia="en-GB"/>
        </w:rPr>
        <w:t xml:space="preserve">In general, cowpea grain and </w:t>
      </w:r>
      <w:proofErr w:type="spellStart"/>
      <w:r>
        <w:rPr>
          <w:rFonts w:ascii="Arial" w:eastAsia="Times New Roman" w:hAnsi="Arial" w:cs="Arial"/>
          <w:color w:val="000000"/>
          <w:sz w:val="18"/>
          <w:szCs w:val="18"/>
          <w:lang w:eastAsia="en-GB"/>
        </w:rPr>
        <w:t>stover</w:t>
      </w:r>
      <w:proofErr w:type="spellEnd"/>
      <w:r>
        <w:rPr>
          <w:rFonts w:ascii="Arial" w:eastAsia="Times New Roman" w:hAnsi="Arial" w:cs="Arial"/>
          <w:color w:val="000000"/>
          <w:sz w:val="18"/>
          <w:szCs w:val="18"/>
          <w:lang w:eastAsia="en-GB"/>
        </w:rPr>
        <w:t xml:space="preserve"> yields</w:t>
      </w:r>
      <w:r w:rsidR="00390E1E">
        <w:rPr>
          <w:rFonts w:ascii="Arial" w:eastAsia="Times New Roman" w:hAnsi="Arial" w:cs="Arial"/>
          <w:color w:val="000000"/>
          <w:sz w:val="18"/>
          <w:szCs w:val="18"/>
          <w:lang w:eastAsia="en-GB"/>
        </w:rPr>
        <w:t xml:space="preserve"> are high</w:t>
      </w:r>
      <w:r>
        <w:rPr>
          <w:rFonts w:ascii="Arial" w:eastAsia="Times New Roman" w:hAnsi="Arial" w:cs="Arial"/>
          <w:color w:val="000000"/>
          <w:sz w:val="18"/>
          <w:szCs w:val="18"/>
          <w:lang w:eastAsia="en-GB"/>
        </w:rPr>
        <w:t>. The different fertilizer inputs do have effect</w:t>
      </w:r>
      <w:r w:rsidR="004C4A03">
        <w:rPr>
          <w:rFonts w:ascii="Arial" w:eastAsia="Times New Roman" w:hAnsi="Arial" w:cs="Arial"/>
          <w:color w:val="000000"/>
          <w:sz w:val="18"/>
          <w:szCs w:val="18"/>
          <w:lang w:eastAsia="en-GB"/>
        </w:rPr>
        <w:t>s</w:t>
      </w:r>
      <w:r>
        <w:rPr>
          <w:rFonts w:ascii="Arial" w:eastAsia="Times New Roman" w:hAnsi="Arial" w:cs="Arial"/>
          <w:color w:val="000000"/>
          <w:sz w:val="18"/>
          <w:szCs w:val="18"/>
          <w:lang w:eastAsia="en-GB"/>
        </w:rPr>
        <w:t xml:space="preserve"> on grain yields, while </w:t>
      </w:r>
      <w:proofErr w:type="spellStart"/>
      <w:r>
        <w:rPr>
          <w:rFonts w:ascii="Arial" w:eastAsia="Times New Roman" w:hAnsi="Arial" w:cs="Arial"/>
          <w:color w:val="000000"/>
          <w:sz w:val="18"/>
          <w:szCs w:val="18"/>
          <w:lang w:eastAsia="en-GB"/>
        </w:rPr>
        <w:t>stover</w:t>
      </w:r>
      <w:proofErr w:type="spellEnd"/>
      <w:r>
        <w:rPr>
          <w:rFonts w:ascii="Arial" w:eastAsia="Times New Roman" w:hAnsi="Arial" w:cs="Arial"/>
          <w:color w:val="000000"/>
          <w:sz w:val="18"/>
          <w:szCs w:val="18"/>
          <w:lang w:eastAsia="en-GB"/>
        </w:rPr>
        <w:t xml:space="preserve"> yields are not (or negatively) affected. The increase in grain yield compared to the control is highest for the NPK input.</w:t>
      </w:r>
    </w:p>
    <w:p w14:paraId="02CC5203" w14:textId="77777777" w:rsidR="00625118" w:rsidRDefault="00625118" w:rsidP="00625118">
      <w:pPr>
        <w:spacing w:after="0"/>
        <w:rPr>
          <w:rFonts w:ascii="Arial" w:eastAsia="Times New Roman" w:hAnsi="Arial" w:cs="Arial"/>
          <w:color w:val="000000"/>
          <w:sz w:val="18"/>
          <w:szCs w:val="18"/>
          <w:lang w:eastAsia="en-GB"/>
        </w:rPr>
      </w:pPr>
    </w:p>
    <w:p w14:paraId="02CC5204" w14:textId="77777777" w:rsidR="00625118" w:rsidRDefault="00625118" w:rsidP="00625118">
      <w:pPr>
        <w:spacing w:after="0"/>
        <w:rPr>
          <w:rFonts w:ascii="Arial" w:eastAsia="Times New Roman" w:hAnsi="Arial" w:cs="Arial"/>
          <w:color w:val="000000"/>
          <w:sz w:val="18"/>
          <w:szCs w:val="18"/>
          <w:lang w:eastAsia="en-GB"/>
        </w:rPr>
      </w:pPr>
      <w:r>
        <w:rPr>
          <w:noProof/>
          <w:lang w:val="en-US"/>
        </w:rPr>
        <w:drawing>
          <wp:inline distT="0" distB="0" distL="0" distR="0" wp14:anchorId="02CC5617" wp14:editId="02CC5618">
            <wp:extent cx="4572000" cy="2743200"/>
            <wp:effectExtent l="0" t="0" r="19050" b="19050"/>
            <wp:docPr id="10" name="Chart 1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14:paraId="02CC5205" w14:textId="77777777" w:rsidR="00625118" w:rsidRDefault="00625118" w:rsidP="00625118">
      <w:pPr>
        <w:spacing w:after="0"/>
        <w:rPr>
          <w:rFonts w:ascii="Arial" w:eastAsia="Times New Roman" w:hAnsi="Arial" w:cs="Arial"/>
          <w:color w:val="000000"/>
          <w:sz w:val="18"/>
          <w:szCs w:val="18"/>
          <w:lang w:eastAsia="en-GB"/>
        </w:rPr>
      </w:pPr>
      <w:r>
        <w:rPr>
          <w:noProof/>
          <w:lang w:val="en-US"/>
        </w:rPr>
        <w:drawing>
          <wp:inline distT="0" distB="0" distL="0" distR="0" wp14:anchorId="02CC5619" wp14:editId="02CC561A">
            <wp:extent cx="4572000" cy="2743200"/>
            <wp:effectExtent l="0" t="0" r="19050" b="19050"/>
            <wp:docPr id="11" name="Chart 1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14:paraId="02CC5206" w14:textId="77777777" w:rsidR="00625118" w:rsidRDefault="00625118" w:rsidP="00625118">
      <w:pPr>
        <w:spacing w:after="0"/>
        <w:rPr>
          <w:rFonts w:ascii="Arial" w:eastAsia="Times New Roman" w:hAnsi="Arial" w:cs="Arial"/>
          <w:color w:val="000000"/>
          <w:sz w:val="18"/>
          <w:szCs w:val="18"/>
          <w:lang w:eastAsia="en-GB"/>
        </w:rPr>
      </w:pPr>
    </w:p>
    <w:p w14:paraId="02CC5207" w14:textId="77777777" w:rsidR="001B7E9B" w:rsidRDefault="001B7E9B">
      <w:pPr>
        <w:rPr>
          <w:rFonts w:ascii="Arial" w:eastAsia="Times New Roman" w:hAnsi="Arial" w:cs="Arial"/>
          <w:b/>
          <w:i/>
          <w:color w:val="000000"/>
          <w:sz w:val="18"/>
          <w:szCs w:val="18"/>
          <w:lang w:eastAsia="en-GB"/>
        </w:rPr>
      </w:pPr>
      <w:r>
        <w:rPr>
          <w:rFonts w:ascii="Arial" w:eastAsia="Times New Roman" w:hAnsi="Arial" w:cs="Arial"/>
          <w:b/>
          <w:i/>
          <w:color w:val="000000"/>
          <w:sz w:val="18"/>
          <w:szCs w:val="18"/>
          <w:lang w:eastAsia="en-GB"/>
        </w:rPr>
        <w:br w:type="page"/>
      </w:r>
    </w:p>
    <w:p w14:paraId="02CC5208" w14:textId="77777777" w:rsidR="00625118" w:rsidRPr="001C2CE9" w:rsidRDefault="00625118" w:rsidP="00625118">
      <w:pPr>
        <w:spacing w:after="0"/>
        <w:rPr>
          <w:rFonts w:ascii="Arial" w:eastAsia="Times New Roman" w:hAnsi="Arial" w:cs="Arial"/>
          <w:b/>
          <w:i/>
          <w:color w:val="000000"/>
          <w:sz w:val="18"/>
          <w:szCs w:val="18"/>
          <w:lang w:eastAsia="en-GB"/>
        </w:rPr>
      </w:pPr>
      <w:r>
        <w:rPr>
          <w:rFonts w:ascii="Arial" w:eastAsia="Times New Roman" w:hAnsi="Arial" w:cs="Arial"/>
          <w:b/>
          <w:i/>
          <w:color w:val="000000"/>
          <w:sz w:val="18"/>
          <w:szCs w:val="18"/>
          <w:lang w:eastAsia="en-GB"/>
        </w:rPr>
        <w:lastRenderedPageBreak/>
        <w:t>Cowpea</w:t>
      </w:r>
      <w:r w:rsidRPr="001C2CE9">
        <w:rPr>
          <w:rFonts w:ascii="Arial" w:eastAsia="Times New Roman" w:hAnsi="Arial" w:cs="Arial"/>
          <w:b/>
          <w:i/>
          <w:color w:val="000000"/>
          <w:sz w:val="18"/>
          <w:szCs w:val="18"/>
          <w:lang w:eastAsia="en-GB"/>
        </w:rPr>
        <w:t xml:space="preserve">: </w:t>
      </w:r>
      <w:r>
        <w:rPr>
          <w:rFonts w:ascii="Arial" w:eastAsia="Times New Roman" w:hAnsi="Arial" w:cs="Arial"/>
          <w:b/>
          <w:i/>
          <w:color w:val="000000"/>
          <w:sz w:val="18"/>
          <w:szCs w:val="18"/>
          <w:lang w:eastAsia="en-GB"/>
        </w:rPr>
        <w:t>Variety trial</w:t>
      </w:r>
    </w:p>
    <w:p w14:paraId="02CC5209" w14:textId="77777777" w:rsidR="00625118" w:rsidRDefault="00625118" w:rsidP="00625118">
      <w:pPr>
        <w:spacing w:after="0"/>
        <w:rPr>
          <w:rFonts w:ascii="Arial" w:eastAsia="Times New Roman" w:hAnsi="Arial" w:cs="Arial"/>
          <w:sz w:val="18"/>
          <w:szCs w:val="18"/>
          <w:lang w:eastAsia="en-GB"/>
        </w:rPr>
      </w:pPr>
    </w:p>
    <w:p w14:paraId="02CC520A" w14:textId="77777777" w:rsidR="00625118" w:rsidRPr="002F72CB" w:rsidRDefault="00625118" w:rsidP="00625118">
      <w:pPr>
        <w:spacing w:after="0"/>
        <w:rPr>
          <w:rFonts w:ascii="Arial" w:eastAsia="Times New Roman" w:hAnsi="Arial" w:cs="Arial"/>
          <w:sz w:val="18"/>
          <w:szCs w:val="18"/>
          <w:lang w:eastAsia="en-GB"/>
        </w:rPr>
      </w:pPr>
      <w:r w:rsidRPr="002F72CB">
        <w:rPr>
          <w:rFonts w:ascii="Arial" w:eastAsia="Times New Roman" w:hAnsi="Arial" w:cs="Arial"/>
          <w:sz w:val="18"/>
          <w:szCs w:val="18"/>
          <w:lang w:eastAsia="en-GB"/>
        </w:rPr>
        <w:t>Code: GHA001_VAR_CP_2010</w:t>
      </w:r>
    </w:p>
    <w:p w14:paraId="02CC520B" w14:textId="77777777" w:rsidR="00625118" w:rsidRPr="002F72CB" w:rsidRDefault="00625118" w:rsidP="00625118">
      <w:pPr>
        <w:spacing w:after="0"/>
        <w:rPr>
          <w:rFonts w:ascii="Arial" w:eastAsia="Times New Roman" w:hAnsi="Arial" w:cs="Arial"/>
          <w:sz w:val="18"/>
          <w:szCs w:val="18"/>
          <w:lang w:eastAsia="en-GB"/>
        </w:rPr>
      </w:pPr>
      <w:r w:rsidRPr="002F72CB">
        <w:rPr>
          <w:rFonts w:ascii="Arial" w:eastAsia="Times New Roman" w:hAnsi="Arial" w:cs="Arial"/>
          <w:sz w:val="18"/>
          <w:szCs w:val="18"/>
          <w:lang w:eastAsia="en-GB"/>
        </w:rPr>
        <w:t xml:space="preserve">Location:  </w:t>
      </w:r>
      <w:proofErr w:type="spellStart"/>
      <w:r>
        <w:rPr>
          <w:rFonts w:ascii="Arial" w:eastAsia="Times New Roman" w:hAnsi="Arial" w:cs="Arial"/>
          <w:sz w:val="18"/>
          <w:szCs w:val="18"/>
          <w:lang w:eastAsia="en-GB"/>
        </w:rPr>
        <w:t>Tanga</w:t>
      </w:r>
      <w:proofErr w:type="spellEnd"/>
      <w:r w:rsidRPr="002F72CB">
        <w:rPr>
          <w:rFonts w:ascii="Arial" w:eastAsia="Times New Roman" w:hAnsi="Arial" w:cs="Arial"/>
          <w:sz w:val="18"/>
          <w:szCs w:val="18"/>
          <w:lang w:eastAsia="en-GB"/>
        </w:rPr>
        <w:t xml:space="preserve">, </w:t>
      </w:r>
      <w:proofErr w:type="spellStart"/>
      <w:r w:rsidRPr="002F72CB">
        <w:rPr>
          <w:rFonts w:ascii="Arial" w:eastAsia="Times New Roman" w:hAnsi="Arial" w:cs="Arial"/>
          <w:sz w:val="18"/>
          <w:szCs w:val="18"/>
          <w:lang w:eastAsia="en-GB"/>
        </w:rPr>
        <w:t>Bawku</w:t>
      </w:r>
      <w:proofErr w:type="spellEnd"/>
      <w:r w:rsidRPr="002F72CB">
        <w:rPr>
          <w:rFonts w:ascii="Arial" w:eastAsia="Times New Roman" w:hAnsi="Arial" w:cs="Arial"/>
          <w:sz w:val="18"/>
          <w:szCs w:val="18"/>
          <w:lang w:eastAsia="en-GB"/>
        </w:rPr>
        <w:t xml:space="preserve"> West</w:t>
      </w:r>
    </w:p>
    <w:p w14:paraId="02CC520C" w14:textId="43973607" w:rsidR="00625118" w:rsidRPr="00A721CD" w:rsidRDefault="00625118" w:rsidP="00A721CD">
      <w:pPr>
        <w:spacing w:after="0"/>
        <w:rPr>
          <w:rFonts w:ascii="Arial" w:eastAsia="Times New Roman" w:hAnsi="Arial" w:cs="Arial"/>
          <w:color w:val="000000"/>
          <w:sz w:val="18"/>
          <w:szCs w:val="18"/>
          <w:lang w:eastAsia="en-GB"/>
        </w:rPr>
      </w:pPr>
      <w:r w:rsidRPr="00A721CD">
        <w:rPr>
          <w:rFonts w:ascii="Arial" w:eastAsia="Times New Roman" w:hAnsi="Arial" w:cs="Arial"/>
          <w:color w:val="000000"/>
          <w:sz w:val="18"/>
          <w:szCs w:val="18"/>
          <w:lang w:eastAsia="en-GB"/>
        </w:rPr>
        <w:t xml:space="preserve">GPS: </w:t>
      </w:r>
      <w:r w:rsidR="00A721CD" w:rsidRPr="00A721CD">
        <w:rPr>
          <w:rFonts w:ascii="Arial" w:eastAsia="Times New Roman" w:hAnsi="Arial" w:cs="Arial"/>
          <w:color w:val="000000"/>
          <w:sz w:val="18"/>
          <w:szCs w:val="18"/>
          <w:lang w:eastAsia="en-GB"/>
        </w:rPr>
        <w:t>N09°57.724'; W000°29.826'; Elevation: 184 m</w:t>
      </w:r>
    </w:p>
    <w:p w14:paraId="02CC520D" w14:textId="77777777" w:rsidR="00625118" w:rsidRDefault="00625118" w:rsidP="00625118">
      <w:pPr>
        <w:spacing w:after="0"/>
        <w:rPr>
          <w:rFonts w:ascii="Arial" w:eastAsia="Times New Roman" w:hAnsi="Arial" w:cs="Arial"/>
          <w:color w:val="000000"/>
          <w:sz w:val="18"/>
          <w:szCs w:val="18"/>
          <w:lang w:eastAsia="en-GB"/>
        </w:rPr>
      </w:pPr>
      <w:r w:rsidRPr="001C2CE9">
        <w:rPr>
          <w:rFonts w:ascii="Arial" w:eastAsia="Times New Roman" w:hAnsi="Arial" w:cs="Arial"/>
          <w:color w:val="000000"/>
          <w:sz w:val="18"/>
          <w:szCs w:val="18"/>
          <w:lang w:eastAsia="en-GB"/>
        </w:rPr>
        <w:t xml:space="preserve">Planting date: </w:t>
      </w:r>
      <w:r w:rsidR="005918F2">
        <w:rPr>
          <w:rFonts w:ascii="Arial" w:eastAsia="Times New Roman" w:hAnsi="Arial" w:cs="Arial"/>
          <w:color w:val="000000"/>
          <w:sz w:val="18"/>
          <w:szCs w:val="18"/>
          <w:lang w:eastAsia="en-GB"/>
        </w:rPr>
        <w:t>27-7-2010</w:t>
      </w:r>
    </w:p>
    <w:p w14:paraId="02CC520E" w14:textId="77777777" w:rsidR="00625118" w:rsidRDefault="00625118" w:rsidP="00625118">
      <w:pPr>
        <w:spacing w:after="0"/>
        <w:rPr>
          <w:rFonts w:ascii="Arial" w:eastAsia="Times New Roman" w:hAnsi="Arial" w:cs="Arial"/>
          <w:color w:val="000000"/>
          <w:sz w:val="18"/>
          <w:szCs w:val="18"/>
          <w:lang w:eastAsia="en-GB"/>
        </w:rPr>
      </w:pPr>
      <w:r>
        <w:rPr>
          <w:rFonts w:ascii="Arial" w:eastAsia="Times New Roman" w:hAnsi="Arial" w:cs="Arial"/>
          <w:color w:val="000000"/>
          <w:sz w:val="18"/>
          <w:szCs w:val="18"/>
          <w:lang w:eastAsia="en-GB"/>
        </w:rPr>
        <w:t xml:space="preserve">Harvest date: </w:t>
      </w:r>
      <w:r w:rsidR="005918F2">
        <w:rPr>
          <w:rFonts w:ascii="Arial" w:eastAsia="Times New Roman" w:hAnsi="Arial" w:cs="Arial"/>
          <w:color w:val="000000"/>
          <w:sz w:val="18"/>
          <w:szCs w:val="18"/>
          <w:lang w:eastAsia="en-GB"/>
        </w:rPr>
        <w:t>10-10-2010</w:t>
      </w:r>
    </w:p>
    <w:p w14:paraId="02CC520F" w14:textId="77777777" w:rsidR="00625118" w:rsidRDefault="00625118" w:rsidP="00625118">
      <w:pPr>
        <w:spacing w:after="0"/>
        <w:rPr>
          <w:rFonts w:ascii="Arial" w:eastAsia="Times New Roman" w:hAnsi="Arial" w:cs="Arial"/>
          <w:color w:val="000000"/>
          <w:sz w:val="18"/>
          <w:szCs w:val="18"/>
          <w:lang w:eastAsia="en-GB"/>
        </w:rPr>
      </w:pPr>
    </w:p>
    <w:p w14:paraId="02CC5210" w14:textId="77777777" w:rsidR="00625118" w:rsidRDefault="00625118" w:rsidP="00625118">
      <w:pPr>
        <w:spacing w:after="0"/>
        <w:rPr>
          <w:rFonts w:ascii="Arial" w:eastAsia="Times New Roman" w:hAnsi="Arial" w:cs="Arial"/>
          <w:color w:val="000000"/>
          <w:sz w:val="18"/>
          <w:szCs w:val="18"/>
          <w:lang w:eastAsia="en-GB"/>
        </w:rPr>
      </w:pPr>
      <w:r>
        <w:rPr>
          <w:rFonts w:ascii="Arial" w:eastAsia="Times New Roman" w:hAnsi="Arial" w:cs="Arial"/>
          <w:color w:val="000000"/>
          <w:sz w:val="18"/>
          <w:szCs w:val="18"/>
          <w:lang w:eastAsia="en-GB"/>
        </w:rPr>
        <w:t>Soil characteristics:</w:t>
      </w:r>
    </w:p>
    <w:tbl>
      <w:tblPr>
        <w:tblW w:w="9583" w:type="dxa"/>
        <w:tblInd w:w="103" w:type="dxa"/>
        <w:tblBorders>
          <w:top w:val="single" w:sz="4" w:space="0" w:color="000000"/>
          <w:bottom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714"/>
        <w:gridCol w:w="709"/>
        <w:gridCol w:w="709"/>
        <w:gridCol w:w="992"/>
        <w:gridCol w:w="847"/>
        <w:gridCol w:w="1053"/>
        <w:gridCol w:w="875"/>
        <w:gridCol w:w="851"/>
        <w:gridCol w:w="837"/>
        <w:gridCol w:w="715"/>
        <w:gridCol w:w="573"/>
        <w:gridCol w:w="708"/>
      </w:tblGrid>
      <w:tr w:rsidR="00625118" w:rsidRPr="00D927AC" w14:paraId="02CC521D" w14:textId="77777777" w:rsidTr="00625118">
        <w:trPr>
          <w:trHeight w:val="265"/>
        </w:trPr>
        <w:tc>
          <w:tcPr>
            <w:tcW w:w="714" w:type="dxa"/>
            <w:shd w:val="clear" w:color="auto" w:fill="auto"/>
            <w:noWrap/>
            <w:hideMark/>
          </w:tcPr>
          <w:p w14:paraId="02CC5211" w14:textId="77777777" w:rsidR="00625118" w:rsidRPr="00686457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pH (H2O)</w:t>
            </w:r>
          </w:p>
        </w:tc>
        <w:tc>
          <w:tcPr>
            <w:tcW w:w="709" w:type="dxa"/>
            <w:shd w:val="clear" w:color="auto" w:fill="auto"/>
            <w:hideMark/>
          </w:tcPr>
          <w:p w14:paraId="02CC5212" w14:textId="77777777" w:rsidR="00625118" w:rsidRPr="00686457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Total C</w:t>
            </w:r>
          </w:p>
        </w:tc>
        <w:tc>
          <w:tcPr>
            <w:tcW w:w="709" w:type="dxa"/>
            <w:shd w:val="clear" w:color="auto" w:fill="auto"/>
            <w:hideMark/>
          </w:tcPr>
          <w:p w14:paraId="02CC5213" w14:textId="77777777" w:rsidR="00625118" w:rsidRPr="00686457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Total N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02CC5214" w14:textId="77777777" w:rsidR="00625118" w:rsidRPr="00686457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P (O</w:t>
            </w:r>
            <w:r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lsen</w:t>
            </w:r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)</w:t>
            </w:r>
          </w:p>
        </w:tc>
        <w:tc>
          <w:tcPr>
            <w:tcW w:w="847" w:type="dxa"/>
            <w:shd w:val="clear" w:color="auto" w:fill="auto"/>
            <w:noWrap/>
            <w:hideMark/>
          </w:tcPr>
          <w:p w14:paraId="02CC5215" w14:textId="77777777" w:rsidR="00625118" w:rsidRPr="00686457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C.E.C</w:t>
            </w:r>
          </w:p>
        </w:tc>
        <w:tc>
          <w:tcPr>
            <w:tcW w:w="1053" w:type="dxa"/>
            <w:shd w:val="clear" w:color="auto" w:fill="auto"/>
            <w:noWrap/>
            <w:hideMark/>
          </w:tcPr>
          <w:p w14:paraId="02CC5216" w14:textId="77777777" w:rsidR="00625118" w:rsidRPr="00686457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K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14:paraId="02CC5217" w14:textId="77777777" w:rsidR="00625118" w:rsidRPr="00686457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proofErr w:type="spellStart"/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Ca</w:t>
            </w:r>
            <w:proofErr w:type="spellEnd"/>
          </w:p>
        </w:tc>
        <w:tc>
          <w:tcPr>
            <w:tcW w:w="851" w:type="dxa"/>
            <w:shd w:val="clear" w:color="auto" w:fill="auto"/>
            <w:noWrap/>
            <w:hideMark/>
          </w:tcPr>
          <w:p w14:paraId="02CC5218" w14:textId="77777777" w:rsidR="00625118" w:rsidRPr="00686457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Mg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14:paraId="02CC5219" w14:textId="77777777" w:rsidR="00625118" w:rsidRPr="00686457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Na</w:t>
            </w:r>
          </w:p>
        </w:tc>
        <w:tc>
          <w:tcPr>
            <w:tcW w:w="715" w:type="dxa"/>
            <w:shd w:val="clear" w:color="auto" w:fill="auto"/>
            <w:noWrap/>
            <w:hideMark/>
          </w:tcPr>
          <w:p w14:paraId="02CC521A" w14:textId="77777777" w:rsidR="00625118" w:rsidRPr="00686457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Sand</w:t>
            </w:r>
          </w:p>
        </w:tc>
        <w:tc>
          <w:tcPr>
            <w:tcW w:w="573" w:type="dxa"/>
            <w:shd w:val="clear" w:color="auto" w:fill="auto"/>
            <w:noWrap/>
            <w:hideMark/>
          </w:tcPr>
          <w:p w14:paraId="02CC521B" w14:textId="77777777" w:rsidR="00625118" w:rsidRPr="00686457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Silt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14:paraId="02CC521C" w14:textId="77777777" w:rsidR="00625118" w:rsidRPr="00686457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 xml:space="preserve">Clay </w:t>
            </w:r>
          </w:p>
        </w:tc>
      </w:tr>
      <w:tr w:rsidR="00625118" w:rsidRPr="00D927AC" w14:paraId="02CC522A" w14:textId="77777777" w:rsidTr="00625118">
        <w:trPr>
          <w:trHeight w:val="173"/>
        </w:trPr>
        <w:tc>
          <w:tcPr>
            <w:tcW w:w="714" w:type="dxa"/>
            <w:shd w:val="clear" w:color="auto" w:fill="auto"/>
            <w:noWrap/>
            <w:hideMark/>
          </w:tcPr>
          <w:p w14:paraId="02CC521E" w14:textId="77777777" w:rsidR="00625118" w:rsidRPr="00686457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02CC521F" w14:textId="77777777" w:rsidR="00625118" w:rsidRPr="00686457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%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02CC5220" w14:textId="77777777" w:rsidR="00625118" w:rsidRPr="00686457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%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02CC5221" w14:textId="77777777" w:rsidR="00625118" w:rsidRPr="00686457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Ppm</w:t>
            </w:r>
          </w:p>
        </w:tc>
        <w:tc>
          <w:tcPr>
            <w:tcW w:w="847" w:type="dxa"/>
            <w:shd w:val="clear" w:color="auto" w:fill="auto"/>
            <w:noWrap/>
            <w:hideMark/>
          </w:tcPr>
          <w:p w14:paraId="02CC5222" w14:textId="77777777" w:rsidR="00625118" w:rsidRPr="00686457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proofErr w:type="spellStart"/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cmol</w:t>
            </w:r>
            <w:proofErr w:type="spellEnd"/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/kg</w:t>
            </w:r>
          </w:p>
        </w:tc>
        <w:tc>
          <w:tcPr>
            <w:tcW w:w="1053" w:type="dxa"/>
            <w:shd w:val="clear" w:color="auto" w:fill="auto"/>
            <w:noWrap/>
            <w:hideMark/>
          </w:tcPr>
          <w:p w14:paraId="02CC5223" w14:textId="77777777" w:rsidR="00625118" w:rsidRPr="00686457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proofErr w:type="spellStart"/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cmol</w:t>
            </w:r>
            <w:proofErr w:type="spellEnd"/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/kg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14:paraId="02CC5224" w14:textId="77777777" w:rsidR="00625118" w:rsidRPr="00686457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proofErr w:type="spellStart"/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cmol</w:t>
            </w:r>
            <w:proofErr w:type="spellEnd"/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/kg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14:paraId="02CC5225" w14:textId="77777777" w:rsidR="00625118" w:rsidRPr="00686457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proofErr w:type="spellStart"/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cmol</w:t>
            </w:r>
            <w:proofErr w:type="spellEnd"/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/kg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14:paraId="02CC5226" w14:textId="77777777" w:rsidR="00625118" w:rsidRPr="00686457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proofErr w:type="spellStart"/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cmol</w:t>
            </w:r>
            <w:proofErr w:type="spellEnd"/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/kg</w:t>
            </w:r>
          </w:p>
        </w:tc>
        <w:tc>
          <w:tcPr>
            <w:tcW w:w="715" w:type="dxa"/>
            <w:shd w:val="clear" w:color="auto" w:fill="auto"/>
            <w:noWrap/>
            <w:hideMark/>
          </w:tcPr>
          <w:p w14:paraId="02CC5227" w14:textId="77777777" w:rsidR="00625118" w:rsidRPr="00686457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%</w:t>
            </w:r>
          </w:p>
        </w:tc>
        <w:tc>
          <w:tcPr>
            <w:tcW w:w="573" w:type="dxa"/>
            <w:shd w:val="clear" w:color="auto" w:fill="auto"/>
            <w:noWrap/>
            <w:hideMark/>
          </w:tcPr>
          <w:p w14:paraId="02CC5228" w14:textId="77777777" w:rsidR="00625118" w:rsidRPr="00686457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%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14:paraId="02CC5229" w14:textId="77777777" w:rsidR="00625118" w:rsidRPr="00686457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%</w:t>
            </w:r>
          </w:p>
        </w:tc>
      </w:tr>
      <w:tr w:rsidR="00625118" w:rsidRPr="00D927AC" w14:paraId="02CC5237" w14:textId="77777777" w:rsidTr="00625118">
        <w:trPr>
          <w:trHeight w:val="135"/>
        </w:trPr>
        <w:tc>
          <w:tcPr>
            <w:tcW w:w="714" w:type="dxa"/>
            <w:shd w:val="clear" w:color="auto" w:fill="auto"/>
            <w:noWrap/>
            <w:vAlign w:val="bottom"/>
          </w:tcPr>
          <w:p w14:paraId="02CC522B" w14:textId="77777777" w:rsidR="00625118" w:rsidRPr="007467A3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02CC522C" w14:textId="77777777" w:rsidR="00625118" w:rsidRPr="007467A3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02CC522D" w14:textId="77777777" w:rsidR="00625118" w:rsidRPr="007467A3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</w:tcPr>
          <w:p w14:paraId="02CC522E" w14:textId="77777777" w:rsidR="00625118" w:rsidRPr="007467A3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847" w:type="dxa"/>
            <w:shd w:val="clear" w:color="auto" w:fill="auto"/>
            <w:noWrap/>
            <w:vAlign w:val="bottom"/>
          </w:tcPr>
          <w:p w14:paraId="02CC522F" w14:textId="77777777" w:rsidR="00625118" w:rsidRPr="007467A3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053" w:type="dxa"/>
            <w:shd w:val="clear" w:color="auto" w:fill="auto"/>
            <w:noWrap/>
            <w:vAlign w:val="bottom"/>
          </w:tcPr>
          <w:p w14:paraId="02CC5230" w14:textId="77777777" w:rsidR="00625118" w:rsidRPr="007467A3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875" w:type="dxa"/>
            <w:shd w:val="clear" w:color="auto" w:fill="auto"/>
            <w:noWrap/>
            <w:vAlign w:val="bottom"/>
          </w:tcPr>
          <w:p w14:paraId="02CC5231" w14:textId="77777777" w:rsidR="00625118" w:rsidRPr="007467A3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</w:tcPr>
          <w:p w14:paraId="02CC5232" w14:textId="77777777" w:rsidR="00625118" w:rsidRPr="007467A3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837" w:type="dxa"/>
            <w:shd w:val="clear" w:color="auto" w:fill="auto"/>
            <w:noWrap/>
            <w:vAlign w:val="bottom"/>
          </w:tcPr>
          <w:p w14:paraId="02CC5233" w14:textId="77777777" w:rsidR="00625118" w:rsidRPr="007467A3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715" w:type="dxa"/>
            <w:shd w:val="clear" w:color="auto" w:fill="auto"/>
            <w:noWrap/>
            <w:vAlign w:val="bottom"/>
          </w:tcPr>
          <w:p w14:paraId="02CC5234" w14:textId="77777777" w:rsidR="00625118" w:rsidRPr="007467A3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573" w:type="dxa"/>
            <w:shd w:val="clear" w:color="auto" w:fill="auto"/>
            <w:noWrap/>
            <w:vAlign w:val="bottom"/>
          </w:tcPr>
          <w:p w14:paraId="02CC5235" w14:textId="77777777" w:rsidR="00625118" w:rsidRPr="007467A3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708" w:type="dxa"/>
            <w:shd w:val="clear" w:color="auto" w:fill="auto"/>
            <w:noWrap/>
            <w:vAlign w:val="bottom"/>
          </w:tcPr>
          <w:p w14:paraId="02CC5236" w14:textId="77777777" w:rsidR="00625118" w:rsidRPr="007467A3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</w:p>
        </w:tc>
      </w:tr>
    </w:tbl>
    <w:p w14:paraId="02CC5238" w14:textId="77777777" w:rsidR="00625118" w:rsidRDefault="00625118" w:rsidP="00625118">
      <w:pPr>
        <w:spacing w:after="0"/>
        <w:rPr>
          <w:rFonts w:ascii="Arial" w:eastAsia="Times New Roman" w:hAnsi="Arial" w:cs="Arial"/>
          <w:color w:val="000000"/>
          <w:sz w:val="18"/>
          <w:szCs w:val="18"/>
          <w:lang w:eastAsia="en-GB"/>
        </w:rPr>
      </w:pPr>
    </w:p>
    <w:p w14:paraId="02CC5239" w14:textId="30AAA1F9" w:rsidR="00625118" w:rsidRDefault="00625118" w:rsidP="00625118">
      <w:pPr>
        <w:spacing w:after="0"/>
        <w:rPr>
          <w:rFonts w:ascii="Arial" w:eastAsia="Times New Roman" w:hAnsi="Arial" w:cs="Arial"/>
          <w:color w:val="000000"/>
          <w:sz w:val="18"/>
          <w:szCs w:val="18"/>
          <w:lang w:eastAsia="en-GB"/>
        </w:rPr>
      </w:pPr>
      <w:r w:rsidRPr="00001488">
        <w:rPr>
          <w:rFonts w:ascii="Arial" w:eastAsia="Times New Roman" w:hAnsi="Arial" w:cs="Arial"/>
          <w:color w:val="000000"/>
          <w:sz w:val="18"/>
          <w:szCs w:val="18"/>
          <w:lang w:eastAsia="en-GB"/>
        </w:rPr>
        <w:t>Remarks:</w:t>
      </w:r>
      <w:r>
        <w:rPr>
          <w:rFonts w:ascii="Arial" w:eastAsia="Times New Roman" w:hAnsi="Arial" w:cs="Arial"/>
          <w:color w:val="000000"/>
          <w:sz w:val="18"/>
          <w:szCs w:val="18"/>
          <w:lang w:eastAsia="en-GB"/>
        </w:rPr>
        <w:t xml:space="preserve"> O</w:t>
      </w:r>
      <w:r w:rsidRPr="000D48B3">
        <w:rPr>
          <w:rFonts w:ascii="Arial" w:eastAsia="Times New Roman" w:hAnsi="Arial" w:cs="Arial"/>
          <w:color w:val="000000"/>
          <w:sz w:val="18"/>
          <w:szCs w:val="18"/>
          <w:lang w:eastAsia="en-GB"/>
        </w:rPr>
        <w:t>nly ‘above ground biomass (calculated)’; no data for ‘haulm yield’</w:t>
      </w:r>
      <w:r>
        <w:rPr>
          <w:rFonts w:ascii="Arial" w:eastAsia="Times New Roman" w:hAnsi="Arial" w:cs="Arial"/>
          <w:color w:val="000000"/>
          <w:sz w:val="18"/>
          <w:szCs w:val="18"/>
          <w:lang w:eastAsia="en-GB"/>
        </w:rPr>
        <w:t xml:space="preserve">. </w:t>
      </w:r>
    </w:p>
    <w:p w14:paraId="02CC523A" w14:textId="77777777" w:rsidR="00625118" w:rsidRDefault="004C4A03" w:rsidP="00625118">
      <w:pPr>
        <w:spacing w:after="0"/>
        <w:rPr>
          <w:rFonts w:ascii="Arial" w:eastAsia="Times New Roman" w:hAnsi="Arial" w:cs="Arial"/>
          <w:color w:val="000000"/>
          <w:sz w:val="18"/>
          <w:szCs w:val="18"/>
          <w:lang w:eastAsia="en-GB"/>
        </w:rPr>
      </w:pPr>
      <w:r>
        <w:rPr>
          <w:rFonts w:ascii="Arial" w:eastAsia="Times New Roman" w:hAnsi="Arial" w:cs="Arial"/>
          <w:color w:val="000000"/>
          <w:sz w:val="18"/>
          <w:szCs w:val="18"/>
          <w:lang w:eastAsia="en-GB"/>
        </w:rPr>
        <w:t xml:space="preserve">All varieties gave low yields </w:t>
      </w:r>
      <w:r w:rsidR="007D0FDE">
        <w:rPr>
          <w:rFonts w:ascii="Arial" w:eastAsia="Times New Roman" w:hAnsi="Arial" w:cs="Arial"/>
          <w:color w:val="000000"/>
          <w:sz w:val="18"/>
          <w:szCs w:val="18"/>
          <w:lang w:eastAsia="en-GB"/>
        </w:rPr>
        <w:t xml:space="preserve">with application of P and K only. </w:t>
      </w:r>
      <w:r>
        <w:rPr>
          <w:rFonts w:ascii="Arial" w:eastAsia="Times New Roman" w:hAnsi="Arial" w:cs="Arial"/>
          <w:color w:val="000000"/>
          <w:sz w:val="18"/>
          <w:szCs w:val="18"/>
          <w:lang w:eastAsia="en-GB"/>
        </w:rPr>
        <w:t>A</w:t>
      </w:r>
      <w:r w:rsidR="007D0FDE">
        <w:rPr>
          <w:rFonts w:ascii="Arial" w:eastAsia="Times New Roman" w:hAnsi="Arial" w:cs="Arial"/>
          <w:color w:val="000000"/>
          <w:sz w:val="18"/>
          <w:szCs w:val="18"/>
          <w:lang w:eastAsia="en-GB"/>
        </w:rPr>
        <w:t>dditional a</w:t>
      </w:r>
      <w:r>
        <w:rPr>
          <w:rFonts w:ascii="Arial" w:eastAsia="Times New Roman" w:hAnsi="Arial" w:cs="Arial"/>
          <w:color w:val="000000"/>
          <w:sz w:val="18"/>
          <w:szCs w:val="18"/>
          <w:lang w:eastAsia="en-GB"/>
        </w:rPr>
        <w:t xml:space="preserve">pplication of N resulted in </w:t>
      </w:r>
      <w:proofErr w:type="gramStart"/>
      <w:r>
        <w:rPr>
          <w:rFonts w:ascii="Arial" w:eastAsia="Times New Roman" w:hAnsi="Arial" w:cs="Arial"/>
          <w:color w:val="000000"/>
          <w:sz w:val="18"/>
          <w:szCs w:val="18"/>
          <w:lang w:eastAsia="en-GB"/>
        </w:rPr>
        <w:t>an</w:t>
      </w:r>
      <w:proofErr w:type="gramEnd"/>
      <w:r>
        <w:rPr>
          <w:rFonts w:ascii="Arial" w:eastAsia="Times New Roman" w:hAnsi="Arial" w:cs="Arial"/>
          <w:color w:val="000000"/>
          <w:sz w:val="18"/>
          <w:szCs w:val="18"/>
          <w:lang w:eastAsia="en-GB"/>
        </w:rPr>
        <w:t xml:space="preserve"> fivefold yield increase. </w:t>
      </w:r>
      <w:r w:rsidR="00625118">
        <w:rPr>
          <w:rFonts w:ascii="Arial" w:eastAsia="Times New Roman" w:hAnsi="Arial" w:cs="Arial"/>
          <w:color w:val="000000"/>
          <w:sz w:val="18"/>
          <w:szCs w:val="18"/>
          <w:lang w:eastAsia="en-GB"/>
        </w:rPr>
        <w:t xml:space="preserve">Apparently cowpea yields were severely limited by </w:t>
      </w:r>
      <w:r w:rsidR="007D0FDE">
        <w:rPr>
          <w:rFonts w:ascii="Arial" w:eastAsia="Times New Roman" w:hAnsi="Arial" w:cs="Arial"/>
          <w:color w:val="000000"/>
          <w:sz w:val="18"/>
          <w:szCs w:val="18"/>
          <w:lang w:eastAsia="en-GB"/>
        </w:rPr>
        <w:t xml:space="preserve">N </w:t>
      </w:r>
      <w:r w:rsidR="00625118">
        <w:rPr>
          <w:rFonts w:ascii="Arial" w:eastAsia="Times New Roman" w:hAnsi="Arial" w:cs="Arial"/>
          <w:color w:val="000000"/>
          <w:sz w:val="18"/>
          <w:szCs w:val="18"/>
          <w:lang w:eastAsia="en-GB"/>
        </w:rPr>
        <w:t>constraints that were released in the one treatment where N was applied.</w:t>
      </w:r>
    </w:p>
    <w:p w14:paraId="02CC523B" w14:textId="77777777" w:rsidR="00625118" w:rsidRDefault="00625118" w:rsidP="00625118">
      <w:pPr>
        <w:spacing w:after="0"/>
        <w:rPr>
          <w:rFonts w:ascii="Arial" w:eastAsia="Times New Roman" w:hAnsi="Arial" w:cs="Arial"/>
          <w:color w:val="000000"/>
          <w:sz w:val="18"/>
          <w:szCs w:val="18"/>
          <w:lang w:eastAsia="en-GB"/>
        </w:rPr>
      </w:pPr>
    </w:p>
    <w:p w14:paraId="02CC523C" w14:textId="77777777" w:rsidR="00625118" w:rsidRDefault="00625118" w:rsidP="00625118">
      <w:pPr>
        <w:spacing w:after="0"/>
        <w:rPr>
          <w:rFonts w:ascii="Arial" w:eastAsia="Times New Roman" w:hAnsi="Arial" w:cs="Arial"/>
          <w:color w:val="000000"/>
          <w:sz w:val="18"/>
          <w:szCs w:val="18"/>
          <w:lang w:eastAsia="en-GB"/>
        </w:rPr>
      </w:pPr>
      <w:r>
        <w:rPr>
          <w:noProof/>
          <w:lang w:val="en-US"/>
        </w:rPr>
        <w:drawing>
          <wp:inline distT="0" distB="0" distL="0" distR="0" wp14:anchorId="02CC561B" wp14:editId="02CC561C">
            <wp:extent cx="4572000" cy="2743200"/>
            <wp:effectExtent l="0" t="0" r="19050" b="19050"/>
            <wp:docPr id="39" name="Chart 3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</w:p>
    <w:p w14:paraId="02CC523F" w14:textId="77777777" w:rsidR="00625118" w:rsidRDefault="00625118" w:rsidP="00625118">
      <w:pPr>
        <w:spacing w:after="0"/>
        <w:rPr>
          <w:rFonts w:ascii="Arial" w:eastAsia="Times New Roman" w:hAnsi="Arial" w:cs="Arial"/>
          <w:sz w:val="18"/>
          <w:szCs w:val="18"/>
          <w:lang w:eastAsia="en-GB"/>
        </w:rPr>
      </w:pPr>
    </w:p>
    <w:p w14:paraId="02CC5240" w14:textId="77777777" w:rsidR="00625118" w:rsidRDefault="00625118" w:rsidP="00625118">
      <w:pPr>
        <w:spacing w:after="0"/>
        <w:rPr>
          <w:rFonts w:ascii="Arial" w:eastAsia="Times New Roman" w:hAnsi="Arial" w:cs="Arial"/>
          <w:sz w:val="18"/>
          <w:szCs w:val="18"/>
          <w:lang w:eastAsia="en-GB"/>
        </w:rPr>
      </w:pPr>
    </w:p>
    <w:p w14:paraId="02CC5241" w14:textId="77777777" w:rsidR="001B7E9B" w:rsidRDefault="001B7E9B">
      <w:pPr>
        <w:rPr>
          <w:rFonts w:ascii="Arial" w:eastAsia="Times New Roman" w:hAnsi="Arial" w:cs="Arial"/>
          <w:b/>
          <w:i/>
          <w:color w:val="000000"/>
          <w:sz w:val="18"/>
          <w:szCs w:val="18"/>
          <w:lang w:eastAsia="en-GB"/>
        </w:rPr>
      </w:pPr>
      <w:r>
        <w:rPr>
          <w:rFonts w:ascii="Arial" w:eastAsia="Times New Roman" w:hAnsi="Arial" w:cs="Arial"/>
          <w:b/>
          <w:i/>
          <w:color w:val="000000"/>
          <w:sz w:val="18"/>
          <w:szCs w:val="18"/>
          <w:lang w:eastAsia="en-GB"/>
        </w:rPr>
        <w:br w:type="page"/>
      </w:r>
    </w:p>
    <w:p w14:paraId="02CC5242" w14:textId="77777777" w:rsidR="00625118" w:rsidRPr="001C2CE9" w:rsidRDefault="00625118" w:rsidP="00625118">
      <w:pPr>
        <w:spacing w:after="0"/>
        <w:rPr>
          <w:rFonts w:ascii="Arial" w:eastAsia="Times New Roman" w:hAnsi="Arial" w:cs="Arial"/>
          <w:b/>
          <w:i/>
          <w:color w:val="000000"/>
          <w:sz w:val="18"/>
          <w:szCs w:val="18"/>
          <w:lang w:eastAsia="en-GB"/>
        </w:rPr>
      </w:pPr>
      <w:r>
        <w:rPr>
          <w:rFonts w:ascii="Arial" w:eastAsia="Times New Roman" w:hAnsi="Arial" w:cs="Arial"/>
          <w:b/>
          <w:i/>
          <w:color w:val="000000"/>
          <w:sz w:val="18"/>
          <w:szCs w:val="18"/>
          <w:lang w:eastAsia="en-GB"/>
        </w:rPr>
        <w:lastRenderedPageBreak/>
        <w:t>Cowpea</w:t>
      </w:r>
      <w:r w:rsidRPr="001C2CE9">
        <w:rPr>
          <w:rFonts w:ascii="Arial" w:eastAsia="Times New Roman" w:hAnsi="Arial" w:cs="Arial"/>
          <w:b/>
          <w:i/>
          <w:color w:val="000000"/>
          <w:sz w:val="18"/>
          <w:szCs w:val="18"/>
          <w:lang w:eastAsia="en-GB"/>
        </w:rPr>
        <w:t xml:space="preserve">: </w:t>
      </w:r>
      <w:r>
        <w:rPr>
          <w:rFonts w:ascii="Arial" w:eastAsia="Times New Roman" w:hAnsi="Arial" w:cs="Arial"/>
          <w:b/>
          <w:i/>
          <w:color w:val="000000"/>
          <w:sz w:val="18"/>
          <w:szCs w:val="18"/>
          <w:lang w:eastAsia="en-GB"/>
        </w:rPr>
        <w:t>Variety trial</w:t>
      </w:r>
    </w:p>
    <w:p w14:paraId="02CC5243" w14:textId="77777777" w:rsidR="00625118" w:rsidRDefault="00625118" w:rsidP="00625118">
      <w:pPr>
        <w:spacing w:after="0"/>
        <w:rPr>
          <w:rFonts w:ascii="Arial" w:eastAsia="Times New Roman" w:hAnsi="Arial" w:cs="Arial"/>
          <w:sz w:val="18"/>
          <w:szCs w:val="18"/>
          <w:lang w:eastAsia="en-GB"/>
        </w:rPr>
      </w:pPr>
    </w:p>
    <w:p w14:paraId="02CC5244" w14:textId="77777777" w:rsidR="00625118" w:rsidRPr="009E7FEF" w:rsidRDefault="00625118" w:rsidP="00625118">
      <w:pPr>
        <w:spacing w:after="0"/>
        <w:rPr>
          <w:rFonts w:ascii="Arial" w:eastAsia="Times New Roman" w:hAnsi="Arial" w:cs="Arial"/>
          <w:sz w:val="18"/>
          <w:szCs w:val="18"/>
          <w:lang w:eastAsia="en-GB"/>
        </w:rPr>
      </w:pPr>
      <w:r w:rsidRPr="002F72CB">
        <w:rPr>
          <w:rFonts w:ascii="Arial" w:eastAsia="Times New Roman" w:hAnsi="Arial" w:cs="Arial"/>
          <w:sz w:val="18"/>
          <w:szCs w:val="18"/>
          <w:lang w:eastAsia="en-GB"/>
        </w:rPr>
        <w:t xml:space="preserve">Code: </w:t>
      </w:r>
      <w:r w:rsidRPr="009E7FEF">
        <w:rPr>
          <w:rFonts w:ascii="Arial" w:eastAsia="Times New Roman" w:hAnsi="Arial" w:cs="Arial"/>
          <w:sz w:val="18"/>
          <w:szCs w:val="18"/>
          <w:lang w:eastAsia="en-GB"/>
        </w:rPr>
        <w:t>GHA002_VAR_CP_2010</w:t>
      </w:r>
    </w:p>
    <w:p w14:paraId="02CC5245" w14:textId="77777777" w:rsidR="00625118" w:rsidRPr="002F72CB" w:rsidRDefault="00625118" w:rsidP="00625118">
      <w:pPr>
        <w:spacing w:after="0"/>
        <w:rPr>
          <w:rFonts w:ascii="Arial" w:eastAsia="Times New Roman" w:hAnsi="Arial" w:cs="Arial"/>
          <w:sz w:val="18"/>
          <w:szCs w:val="18"/>
          <w:lang w:eastAsia="en-GB"/>
        </w:rPr>
      </w:pPr>
      <w:r w:rsidRPr="002F72CB">
        <w:rPr>
          <w:rFonts w:ascii="Arial" w:eastAsia="Times New Roman" w:hAnsi="Arial" w:cs="Arial"/>
          <w:sz w:val="18"/>
          <w:szCs w:val="18"/>
          <w:lang w:eastAsia="en-GB"/>
        </w:rPr>
        <w:t xml:space="preserve">Location:  </w:t>
      </w:r>
      <w:proofErr w:type="spellStart"/>
      <w:r>
        <w:rPr>
          <w:rFonts w:ascii="Arial" w:eastAsia="Times New Roman" w:hAnsi="Arial" w:cs="Arial"/>
          <w:sz w:val="18"/>
          <w:szCs w:val="18"/>
          <w:lang w:eastAsia="en-GB"/>
        </w:rPr>
        <w:t>Karaga</w:t>
      </w:r>
      <w:proofErr w:type="spellEnd"/>
    </w:p>
    <w:p w14:paraId="02CC5246" w14:textId="59DDD8AD" w:rsidR="00625118" w:rsidRPr="00A721CD" w:rsidRDefault="00625118" w:rsidP="00A721CD">
      <w:pPr>
        <w:spacing w:after="0"/>
        <w:rPr>
          <w:rFonts w:ascii="Arial" w:eastAsia="Times New Roman" w:hAnsi="Arial" w:cs="Arial"/>
          <w:color w:val="000000"/>
          <w:sz w:val="18"/>
          <w:szCs w:val="18"/>
          <w:lang w:eastAsia="en-GB"/>
        </w:rPr>
      </w:pPr>
      <w:r w:rsidRPr="00A721CD">
        <w:rPr>
          <w:rFonts w:ascii="Arial" w:eastAsia="Times New Roman" w:hAnsi="Arial" w:cs="Arial"/>
          <w:color w:val="000000"/>
          <w:sz w:val="18"/>
          <w:szCs w:val="18"/>
          <w:lang w:eastAsia="en-GB"/>
        </w:rPr>
        <w:t xml:space="preserve">GPS: </w:t>
      </w:r>
      <w:r w:rsidR="00A721CD" w:rsidRPr="00A721CD">
        <w:rPr>
          <w:rFonts w:ascii="Arial" w:eastAsia="Times New Roman" w:hAnsi="Arial" w:cs="Arial"/>
          <w:color w:val="000000"/>
          <w:sz w:val="18"/>
          <w:szCs w:val="18"/>
          <w:lang w:eastAsia="en-GB"/>
        </w:rPr>
        <w:t>N09°57.724'; W000°29.826'; Elevation: 184 m</w:t>
      </w:r>
    </w:p>
    <w:p w14:paraId="02CC5247" w14:textId="77777777" w:rsidR="00625118" w:rsidRDefault="00625118" w:rsidP="00625118">
      <w:pPr>
        <w:spacing w:after="0"/>
        <w:rPr>
          <w:rFonts w:ascii="Arial" w:eastAsia="Times New Roman" w:hAnsi="Arial" w:cs="Arial"/>
          <w:color w:val="000000"/>
          <w:sz w:val="18"/>
          <w:szCs w:val="18"/>
          <w:lang w:eastAsia="en-GB"/>
        </w:rPr>
      </w:pPr>
      <w:r w:rsidRPr="001C2CE9">
        <w:rPr>
          <w:rFonts w:ascii="Arial" w:eastAsia="Times New Roman" w:hAnsi="Arial" w:cs="Arial"/>
          <w:color w:val="000000"/>
          <w:sz w:val="18"/>
          <w:szCs w:val="18"/>
          <w:lang w:eastAsia="en-GB"/>
        </w:rPr>
        <w:t xml:space="preserve">Planting date: </w:t>
      </w:r>
      <w:r>
        <w:rPr>
          <w:rFonts w:ascii="Arial" w:eastAsia="Times New Roman" w:hAnsi="Arial" w:cs="Arial"/>
          <w:color w:val="000000"/>
          <w:sz w:val="18"/>
          <w:szCs w:val="18"/>
          <w:lang w:eastAsia="en-GB"/>
        </w:rPr>
        <w:t>24-7-2010</w:t>
      </w:r>
    </w:p>
    <w:p w14:paraId="02CC5248" w14:textId="77777777" w:rsidR="00625118" w:rsidRDefault="00625118" w:rsidP="00625118">
      <w:pPr>
        <w:spacing w:after="0"/>
        <w:rPr>
          <w:rFonts w:ascii="Arial" w:eastAsia="Times New Roman" w:hAnsi="Arial" w:cs="Arial"/>
          <w:color w:val="000000"/>
          <w:sz w:val="18"/>
          <w:szCs w:val="18"/>
          <w:lang w:eastAsia="en-GB"/>
        </w:rPr>
      </w:pPr>
      <w:r>
        <w:rPr>
          <w:rFonts w:ascii="Arial" w:eastAsia="Times New Roman" w:hAnsi="Arial" w:cs="Arial"/>
          <w:color w:val="000000"/>
          <w:sz w:val="18"/>
          <w:szCs w:val="18"/>
          <w:lang w:eastAsia="en-GB"/>
        </w:rPr>
        <w:t>Harvest date: 7-10-2010</w:t>
      </w:r>
    </w:p>
    <w:p w14:paraId="02CC5249" w14:textId="77777777" w:rsidR="00625118" w:rsidRDefault="00625118" w:rsidP="00625118">
      <w:pPr>
        <w:spacing w:after="0"/>
        <w:rPr>
          <w:rFonts w:ascii="Arial" w:eastAsia="Times New Roman" w:hAnsi="Arial" w:cs="Arial"/>
          <w:color w:val="000000"/>
          <w:sz w:val="18"/>
          <w:szCs w:val="18"/>
          <w:lang w:eastAsia="en-GB"/>
        </w:rPr>
      </w:pPr>
    </w:p>
    <w:p w14:paraId="02CC524A" w14:textId="77777777" w:rsidR="00625118" w:rsidRDefault="00625118" w:rsidP="00625118">
      <w:pPr>
        <w:spacing w:after="0"/>
        <w:rPr>
          <w:rFonts w:ascii="Arial" w:eastAsia="Times New Roman" w:hAnsi="Arial" w:cs="Arial"/>
          <w:color w:val="000000"/>
          <w:sz w:val="18"/>
          <w:szCs w:val="18"/>
          <w:lang w:eastAsia="en-GB"/>
        </w:rPr>
      </w:pPr>
      <w:r>
        <w:rPr>
          <w:rFonts w:ascii="Arial" w:eastAsia="Times New Roman" w:hAnsi="Arial" w:cs="Arial"/>
          <w:color w:val="000000"/>
          <w:sz w:val="18"/>
          <w:szCs w:val="18"/>
          <w:lang w:eastAsia="en-GB"/>
        </w:rPr>
        <w:t>Soil characteristics:</w:t>
      </w:r>
    </w:p>
    <w:tbl>
      <w:tblPr>
        <w:tblW w:w="9583" w:type="dxa"/>
        <w:tblInd w:w="103" w:type="dxa"/>
        <w:tblBorders>
          <w:top w:val="single" w:sz="4" w:space="0" w:color="000000"/>
          <w:bottom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714"/>
        <w:gridCol w:w="709"/>
        <w:gridCol w:w="709"/>
        <w:gridCol w:w="992"/>
        <w:gridCol w:w="847"/>
        <w:gridCol w:w="1053"/>
        <w:gridCol w:w="875"/>
        <w:gridCol w:w="851"/>
        <w:gridCol w:w="837"/>
        <w:gridCol w:w="715"/>
        <w:gridCol w:w="573"/>
        <w:gridCol w:w="708"/>
      </w:tblGrid>
      <w:tr w:rsidR="00625118" w:rsidRPr="00D927AC" w14:paraId="02CC5257" w14:textId="77777777" w:rsidTr="00625118">
        <w:trPr>
          <w:trHeight w:val="265"/>
        </w:trPr>
        <w:tc>
          <w:tcPr>
            <w:tcW w:w="714" w:type="dxa"/>
            <w:shd w:val="clear" w:color="auto" w:fill="auto"/>
            <w:noWrap/>
            <w:hideMark/>
          </w:tcPr>
          <w:p w14:paraId="02CC524B" w14:textId="77777777" w:rsidR="00625118" w:rsidRPr="00686457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pH (H2O)</w:t>
            </w:r>
          </w:p>
        </w:tc>
        <w:tc>
          <w:tcPr>
            <w:tcW w:w="709" w:type="dxa"/>
            <w:shd w:val="clear" w:color="auto" w:fill="auto"/>
            <w:hideMark/>
          </w:tcPr>
          <w:p w14:paraId="02CC524C" w14:textId="77777777" w:rsidR="00625118" w:rsidRPr="00686457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Total C</w:t>
            </w:r>
          </w:p>
        </w:tc>
        <w:tc>
          <w:tcPr>
            <w:tcW w:w="709" w:type="dxa"/>
            <w:shd w:val="clear" w:color="auto" w:fill="auto"/>
            <w:hideMark/>
          </w:tcPr>
          <w:p w14:paraId="02CC524D" w14:textId="77777777" w:rsidR="00625118" w:rsidRPr="00686457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Total N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02CC524E" w14:textId="77777777" w:rsidR="00625118" w:rsidRPr="00686457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P (O</w:t>
            </w:r>
            <w:r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lsen</w:t>
            </w:r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)</w:t>
            </w:r>
          </w:p>
        </w:tc>
        <w:tc>
          <w:tcPr>
            <w:tcW w:w="847" w:type="dxa"/>
            <w:shd w:val="clear" w:color="auto" w:fill="auto"/>
            <w:noWrap/>
            <w:hideMark/>
          </w:tcPr>
          <w:p w14:paraId="02CC524F" w14:textId="77777777" w:rsidR="00625118" w:rsidRPr="00686457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C.E.C</w:t>
            </w:r>
          </w:p>
        </w:tc>
        <w:tc>
          <w:tcPr>
            <w:tcW w:w="1053" w:type="dxa"/>
            <w:shd w:val="clear" w:color="auto" w:fill="auto"/>
            <w:noWrap/>
            <w:hideMark/>
          </w:tcPr>
          <w:p w14:paraId="02CC5250" w14:textId="77777777" w:rsidR="00625118" w:rsidRPr="00686457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K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14:paraId="02CC5251" w14:textId="77777777" w:rsidR="00625118" w:rsidRPr="00686457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proofErr w:type="spellStart"/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Ca</w:t>
            </w:r>
            <w:proofErr w:type="spellEnd"/>
          </w:p>
        </w:tc>
        <w:tc>
          <w:tcPr>
            <w:tcW w:w="851" w:type="dxa"/>
            <w:shd w:val="clear" w:color="auto" w:fill="auto"/>
            <w:noWrap/>
            <w:hideMark/>
          </w:tcPr>
          <w:p w14:paraId="02CC5252" w14:textId="77777777" w:rsidR="00625118" w:rsidRPr="00686457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Mg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14:paraId="02CC5253" w14:textId="77777777" w:rsidR="00625118" w:rsidRPr="00686457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Na</w:t>
            </w:r>
          </w:p>
        </w:tc>
        <w:tc>
          <w:tcPr>
            <w:tcW w:w="715" w:type="dxa"/>
            <w:shd w:val="clear" w:color="auto" w:fill="auto"/>
            <w:noWrap/>
            <w:hideMark/>
          </w:tcPr>
          <w:p w14:paraId="02CC5254" w14:textId="77777777" w:rsidR="00625118" w:rsidRPr="00686457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Sand</w:t>
            </w:r>
          </w:p>
        </w:tc>
        <w:tc>
          <w:tcPr>
            <w:tcW w:w="573" w:type="dxa"/>
            <w:shd w:val="clear" w:color="auto" w:fill="auto"/>
            <w:noWrap/>
            <w:hideMark/>
          </w:tcPr>
          <w:p w14:paraId="02CC5255" w14:textId="77777777" w:rsidR="00625118" w:rsidRPr="00686457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Silt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14:paraId="02CC5256" w14:textId="77777777" w:rsidR="00625118" w:rsidRPr="00686457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 xml:space="preserve">Clay </w:t>
            </w:r>
          </w:p>
        </w:tc>
      </w:tr>
      <w:tr w:rsidR="00625118" w:rsidRPr="00D927AC" w14:paraId="02CC5264" w14:textId="77777777" w:rsidTr="00625118">
        <w:trPr>
          <w:trHeight w:val="173"/>
        </w:trPr>
        <w:tc>
          <w:tcPr>
            <w:tcW w:w="714" w:type="dxa"/>
            <w:shd w:val="clear" w:color="auto" w:fill="auto"/>
            <w:noWrap/>
            <w:hideMark/>
          </w:tcPr>
          <w:p w14:paraId="02CC5258" w14:textId="77777777" w:rsidR="00625118" w:rsidRPr="00686457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02CC5259" w14:textId="77777777" w:rsidR="00625118" w:rsidRPr="00686457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%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02CC525A" w14:textId="77777777" w:rsidR="00625118" w:rsidRPr="00686457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%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02CC525B" w14:textId="77777777" w:rsidR="00625118" w:rsidRPr="00686457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Ppm</w:t>
            </w:r>
          </w:p>
        </w:tc>
        <w:tc>
          <w:tcPr>
            <w:tcW w:w="847" w:type="dxa"/>
            <w:shd w:val="clear" w:color="auto" w:fill="auto"/>
            <w:noWrap/>
            <w:hideMark/>
          </w:tcPr>
          <w:p w14:paraId="02CC525C" w14:textId="77777777" w:rsidR="00625118" w:rsidRPr="00686457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proofErr w:type="spellStart"/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cmol</w:t>
            </w:r>
            <w:proofErr w:type="spellEnd"/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/kg</w:t>
            </w:r>
          </w:p>
        </w:tc>
        <w:tc>
          <w:tcPr>
            <w:tcW w:w="1053" w:type="dxa"/>
            <w:shd w:val="clear" w:color="auto" w:fill="auto"/>
            <w:noWrap/>
            <w:hideMark/>
          </w:tcPr>
          <w:p w14:paraId="02CC525D" w14:textId="77777777" w:rsidR="00625118" w:rsidRPr="00686457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proofErr w:type="spellStart"/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cmol</w:t>
            </w:r>
            <w:proofErr w:type="spellEnd"/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/kg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14:paraId="02CC525E" w14:textId="77777777" w:rsidR="00625118" w:rsidRPr="00686457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proofErr w:type="spellStart"/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cmol</w:t>
            </w:r>
            <w:proofErr w:type="spellEnd"/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/kg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14:paraId="02CC525F" w14:textId="77777777" w:rsidR="00625118" w:rsidRPr="00686457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proofErr w:type="spellStart"/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cmol</w:t>
            </w:r>
            <w:proofErr w:type="spellEnd"/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/kg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14:paraId="02CC5260" w14:textId="77777777" w:rsidR="00625118" w:rsidRPr="00686457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proofErr w:type="spellStart"/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cmol</w:t>
            </w:r>
            <w:proofErr w:type="spellEnd"/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/kg</w:t>
            </w:r>
          </w:p>
        </w:tc>
        <w:tc>
          <w:tcPr>
            <w:tcW w:w="715" w:type="dxa"/>
            <w:shd w:val="clear" w:color="auto" w:fill="auto"/>
            <w:noWrap/>
            <w:hideMark/>
          </w:tcPr>
          <w:p w14:paraId="02CC5261" w14:textId="77777777" w:rsidR="00625118" w:rsidRPr="00686457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%</w:t>
            </w:r>
          </w:p>
        </w:tc>
        <w:tc>
          <w:tcPr>
            <w:tcW w:w="573" w:type="dxa"/>
            <w:shd w:val="clear" w:color="auto" w:fill="auto"/>
            <w:noWrap/>
            <w:hideMark/>
          </w:tcPr>
          <w:p w14:paraId="02CC5262" w14:textId="77777777" w:rsidR="00625118" w:rsidRPr="00686457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%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14:paraId="02CC5263" w14:textId="77777777" w:rsidR="00625118" w:rsidRPr="00686457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%</w:t>
            </w:r>
          </w:p>
        </w:tc>
      </w:tr>
      <w:tr w:rsidR="00625118" w:rsidRPr="00D927AC" w14:paraId="02CC5271" w14:textId="77777777" w:rsidTr="00625118">
        <w:trPr>
          <w:trHeight w:val="135"/>
        </w:trPr>
        <w:tc>
          <w:tcPr>
            <w:tcW w:w="714" w:type="dxa"/>
            <w:shd w:val="clear" w:color="auto" w:fill="auto"/>
            <w:noWrap/>
            <w:vAlign w:val="bottom"/>
          </w:tcPr>
          <w:p w14:paraId="02CC5265" w14:textId="77777777" w:rsidR="00625118" w:rsidRPr="007467A3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02CC5266" w14:textId="77777777" w:rsidR="00625118" w:rsidRPr="007467A3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02CC5267" w14:textId="77777777" w:rsidR="00625118" w:rsidRPr="007467A3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</w:tcPr>
          <w:p w14:paraId="02CC5268" w14:textId="77777777" w:rsidR="00625118" w:rsidRPr="007467A3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847" w:type="dxa"/>
            <w:shd w:val="clear" w:color="auto" w:fill="auto"/>
            <w:noWrap/>
            <w:vAlign w:val="bottom"/>
          </w:tcPr>
          <w:p w14:paraId="02CC5269" w14:textId="77777777" w:rsidR="00625118" w:rsidRPr="007467A3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053" w:type="dxa"/>
            <w:shd w:val="clear" w:color="auto" w:fill="auto"/>
            <w:noWrap/>
            <w:vAlign w:val="bottom"/>
          </w:tcPr>
          <w:p w14:paraId="02CC526A" w14:textId="77777777" w:rsidR="00625118" w:rsidRPr="007467A3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875" w:type="dxa"/>
            <w:shd w:val="clear" w:color="auto" w:fill="auto"/>
            <w:noWrap/>
            <w:vAlign w:val="bottom"/>
          </w:tcPr>
          <w:p w14:paraId="02CC526B" w14:textId="77777777" w:rsidR="00625118" w:rsidRPr="007467A3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</w:tcPr>
          <w:p w14:paraId="02CC526C" w14:textId="77777777" w:rsidR="00625118" w:rsidRPr="007467A3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837" w:type="dxa"/>
            <w:shd w:val="clear" w:color="auto" w:fill="auto"/>
            <w:noWrap/>
            <w:vAlign w:val="bottom"/>
          </w:tcPr>
          <w:p w14:paraId="02CC526D" w14:textId="77777777" w:rsidR="00625118" w:rsidRPr="007467A3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715" w:type="dxa"/>
            <w:shd w:val="clear" w:color="auto" w:fill="auto"/>
            <w:noWrap/>
            <w:vAlign w:val="bottom"/>
          </w:tcPr>
          <w:p w14:paraId="02CC526E" w14:textId="77777777" w:rsidR="00625118" w:rsidRPr="007467A3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573" w:type="dxa"/>
            <w:shd w:val="clear" w:color="auto" w:fill="auto"/>
            <w:noWrap/>
            <w:vAlign w:val="bottom"/>
          </w:tcPr>
          <w:p w14:paraId="02CC526F" w14:textId="77777777" w:rsidR="00625118" w:rsidRPr="007467A3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708" w:type="dxa"/>
            <w:shd w:val="clear" w:color="auto" w:fill="auto"/>
            <w:noWrap/>
            <w:vAlign w:val="bottom"/>
          </w:tcPr>
          <w:p w14:paraId="02CC5270" w14:textId="77777777" w:rsidR="00625118" w:rsidRPr="007467A3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</w:p>
        </w:tc>
      </w:tr>
    </w:tbl>
    <w:p w14:paraId="02CC5272" w14:textId="77777777" w:rsidR="00625118" w:rsidRDefault="00625118" w:rsidP="00625118">
      <w:pPr>
        <w:spacing w:after="0"/>
        <w:rPr>
          <w:rFonts w:ascii="Arial" w:eastAsia="Times New Roman" w:hAnsi="Arial" w:cs="Arial"/>
          <w:color w:val="000000"/>
          <w:sz w:val="18"/>
          <w:szCs w:val="18"/>
          <w:lang w:eastAsia="en-GB"/>
        </w:rPr>
      </w:pPr>
    </w:p>
    <w:p w14:paraId="02CC5273" w14:textId="77777777" w:rsidR="00625118" w:rsidRDefault="00625118" w:rsidP="00625118">
      <w:pPr>
        <w:spacing w:after="0"/>
        <w:rPr>
          <w:rFonts w:ascii="Arial" w:eastAsia="Times New Roman" w:hAnsi="Arial" w:cs="Arial"/>
          <w:color w:val="000000"/>
          <w:sz w:val="18"/>
          <w:szCs w:val="18"/>
          <w:lang w:eastAsia="en-GB"/>
        </w:rPr>
      </w:pPr>
      <w:r>
        <w:rPr>
          <w:rFonts w:ascii="Arial" w:eastAsia="Times New Roman" w:hAnsi="Arial" w:cs="Arial"/>
          <w:color w:val="000000"/>
          <w:sz w:val="18"/>
          <w:szCs w:val="18"/>
          <w:lang w:eastAsia="en-GB"/>
        </w:rPr>
        <w:t>Remarks: Only final yield data.</w:t>
      </w:r>
    </w:p>
    <w:p w14:paraId="02CC5274" w14:textId="77777777" w:rsidR="00625118" w:rsidRDefault="004C4A03" w:rsidP="00625118">
      <w:pPr>
        <w:spacing w:after="0"/>
        <w:rPr>
          <w:rFonts w:ascii="Arial" w:eastAsia="Times New Roman" w:hAnsi="Arial" w:cs="Arial"/>
          <w:color w:val="000000"/>
          <w:sz w:val="18"/>
          <w:szCs w:val="18"/>
          <w:lang w:eastAsia="en-GB"/>
        </w:rPr>
      </w:pPr>
      <w:r>
        <w:rPr>
          <w:rFonts w:ascii="Arial" w:eastAsia="Times New Roman" w:hAnsi="Arial" w:cs="Arial"/>
          <w:color w:val="000000"/>
          <w:sz w:val="18"/>
          <w:szCs w:val="18"/>
          <w:lang w:eastAsia="en-GB"/>
        </w:rPr>
        <w:t>G</w:t>
      </w:r>
      <w:r w:rsidR="00625118">
        <w:rPr>
          <w:rFonts w:ascii="Arial" w:eastAsia="Times New Roman" w:hAnsi="Arial" w:cs="Arial"/>
          <w:color w:val="000000"/>
          <w:sz w:val="18"/>
          <w:szCs w:val="18"/>
          <w:lang w:eastAsia="en-GB"/>
        </w:rPr>
        <w:t xml:space="preserve">rain yield of variety </w:t>
      </w:r>
      <w:proofErr w:type="spellStart"/>
      <w:r w:rsidR="00625118">
        <w:rPr>
          <w:rFonts w:ascii="Arial" w:eastAsia="Times New Roman" w:hAnsi="Arial" w:cs="Arial"/>
          <w:color w:val="000000"/>
          <w:sz w:val="18"/>
          <w:szCs w:val="18"/>
          <w:lang w:eastAsia="en-GB"/>
        </w:rPr>
        <w:t>Omondao</w:t>
      </w:r>
      <w:proofErr w:type="spellEnd"/>
      <w:r w:rsidR="00625118">
        <w:rPr>
          <w:rFonts w:ascii="Arial" w:eastAsia="Times New Roman" w:hAnsi="Arial" w:cs="Arial"/>
          <w:color w:val="000000"/>
          <w:sz w:val="18"/>
          <w:szCs w:val="18"/>
          <w:lang w:eastAsia="en-GB"/>
        </w:rPr>
        <w:t xml:space="preserve"> is highest, </w:t>
      </w:r>
      <w:r>
        <w:rPr>
          <w:rFonts w:ascii="Arial" w:eastAsia="Times New Roman" w:hAnsi="Arial" w:cs="Arial"/>
          <w:color w:val="000000"/>
          <w:sz w:val="18"/>
          <w:szCs w:val="18"/>
          <w:lang w:eastAsia="en-GB"/>
        </w:rPr>
        <w:t xml:space="preserve">and comparable to </w:t>
      </w:r>
      <w:r w:rsidR="00625118">
        <w:rPr>
          <w:rFonts w:ascii="Arial" w:eastAsia="Times New Roman" w:hAnsi="Arial" w:cs="Arial"/>
          <w:color w:val="000000"/>
          <w:sz w:val="18"/>
          <w:szCs w:val="18"/>
          <w:lang w:eastAsia="en-GB"/>
        </w:rPr>
        <w:t xml:space="preserve">variety </w:t>
      </w:r>
      <w:proofErr w:type="spellStart"/>
      <w:r w:rsidR="00625118">
        <w:rPr>
          <w:rFonts w:ascii="Arial" w:eastAsia="Times New Roman" w:hAnsi="Arial" w:cs="Arial"/>
          <w:color w:val="000000"/>
          <w:sz w:val="18"/>
          <w:szCs w:val="18"/>
          <w:lang w:eastAsia="en-GB"/>
        </w:rPr>
        <w:t>Songutura</w:t>
      </w:r>
      <w:proofErr w:type="spellEnd"/>
      <w:r w:rsidR="00625118">
        <w:rPr>
          <w:rFonts w:ascii="Arial" w:eastAsia="Times New Roman" w:hAnsi="Arial" w:cs="Arial"/>
          <w:color w:val="000000"/>
          <w:sz w:val="18"/>
          <w:szCs w:val="18"/>
          <w:lang w:eastAsia="en-GB"/>
        </w:rPr>
        <w:t xml:space="preserve"> grown with </w:t>
      </w:r>
      <w:r w:rsidR="007D0FDE">
        <w:rPr>
          <w:rFonts w:ascii="Arial" w:eastAsia="Times New Roman" w:hAnsi="Arial" w:cs="Arial"/>
          <w:color w:val="000000"/>
          <w:sz w:val="18"/>
          <w:szCs w:val="18"/>
          <w:lang w:eastAsia="en-GB"/>
        </w:rPr>
        <w:t xml:space="preserve">additional N </w:t>
      </w:r>
      <w:r w:rsidR="00625118">
        <w:rPr>
          <w:rFonts w:ascii="Arial" w:eastAsia="Times New Roman" w:hAnsi="Arial" w:cs="Arial"/>
          <w:color w:val="000000"/>
          <w:sz w:val="18"/>
          <w:szCs w:val="18"/>
          <w:lang w:eastAsia="en-GB"/>
        </w:rPr>
        <w:t xml:space="preserve">fertilizer. The latter variety without fertilizer </w:t>
      </w:r>
      <w:r>
        <w:rPr>
          <w:rFonts w:ascii="Arial" w:eastAsia="Times New Roman" w:hAnsi="Arial" w:cs="Arial"/>
          <w:color w:val="000000"/>
          <w:sz w:val="18"/>
          <w:szCs w:val="18"/>
          <w:lang w:eastAsia="en-GB"/>
        </w:rPr>
        <w:t xml:space="preserve">has an average performance </w:t>
      </w:r>
      <w:r w:rsidR="00625118">
        <w:rPr>
          <w:rFonts w:ascii="Arial" w:eastAsia="Times New Roman" w:hAnsi="Arial" w:cs="Arial"/>
          <w:color w:val="000000"/>
          <w:sz w:val="18"/>
          <w:szCs w:val="18"/>
          <w:lang w:eastAsia="en-GB"/>
        </w:rPr>
        <w:t xml:space="preserve">and grain yield almost doubled with </w:t>
      </w:r>
      <w:proofErr w:type="spellStart"/>
      <w:r w:rsidR="00625118">
        <w:rPr>
          <w:rFonts w:ascii="Arial" w:eastAsia="Times New Roman" w:hAnsi="Arial" w:cs="Arial"/>
          <w:color w:val="000000"/>
          <w:sz w:val="18"/>
          <w:szCs w:val="18"/>
          <w:lang w:eastAsia="en-GB"/>
        </w:rPr>
        <w:t>N</w:t>
      </w:r>
      <w:proofErr w:type="spellEnd"/>
      <w:r w:rsidR="007D0FDE">
        <w:rPr>
          <w:rFonts w:ascii="Arial" w:eastAsia="Times New Roman" w:hAnsi="Arial" w:cs="Arial"/>
          <w:color w:val="000000"/>
          <w:sz w:val="18"/>
          <w:szCs w:val="18"/>
          <w:lang w:eastAsia="en-GB"/>
        </w:rPr>
        <w:t xml:space="preserve"> application</w:t>
      </w:r>
      <w:r w:rsidR="00625118">
        <w:rPr>
          <w:rFonts w:ascii="Arial" w:eastAsia="Times New Roman" w:hAnsi="Arial" w:cs="Arial"/>
          <w:color w:val="000000"/>
          <w:sz w:val="18"/>
          <w:szCs w:val="18"/>
          <w:lang w:eastAsia="en-GB"/>
        </w:rPr>
        <w:t xml:space="preserve">. </w:t>
      </w:r>
      <w:proofErr w:type="spellStart"/>
      <w:r w:rsidR="00625118">
        <w:rPr>
          <w:rFonts w:ascii="Arial" w:eastAsia="Times New Roman" w:hAnsi="Arial" w:cs="Arial"/>
          <w:color w:val="000000"/>
          <w:sz w:val="18"/>
          <w:szCs w:val="18"/>
          <w:lang w:eastAsia="en-GB"/>
        </w:rPr>
        <w:t>Padi-tuya</w:t>
      </w:r>
      <w:proofErr w:type="spellEnd"/>
      <w:r w:rsidR="00625118">
        <w:rPr>
          <w:rFonts w:ascii="Arial" w:eastAsia="Times New Roman" w:hAnsi="Arial" w:cs="Arial"/>
          <w:color w:val="000000"/>
          <w:sz w:val="18"/>
          <w:szCs w:val="18"/>
          <w:lang w:eastAsia="en-GB"/>
        </w:rPr>
        <w:t xml:space="preserve"> has the lowest grain yields but the highest </w:t>
      </w:r>
      <w:proofErr w:type="spellStart"/>
      <w:r w:rsidR="00625118">
        <w:rPr>
          <w:rFonts w:ascii="Arial" w:eastAsia="Times New Roman" w:hAnsi="Arial" w:cs="Arial"/>
          <w:color w:val="000000"/>
          <w:sz w:val="18"/>
          <w:szCs w:val="18"/>
          <w:lang w:eastAsia="en-GB"/>
        </w:rPr>
        <w:t>stover</w:t>
      </w:r>
      <w:proofErr w:type="spellEnd"/>
      <w:r w:rsidR="00625118">
        <w:rPr>
          <w:rFonts w:ascii="Arial" w:eastAsia="Times New Roman" w:hAnsi="Arial" w:cs="Arial"/>
          <w:color w:val="000000"/>
          <w:sz w:val="18"/>
          <w:szCs w:val="18"/>
          <w:lang w:eastAsia="en-GB"/>
        </w:rPr>
        <w:t xml:space="preserve"> yields, showing an unfavourable harvest index. The application of fertilizer has an effect on </w:t>
      </w:r>
      <w:proofErr w:type="spellStart"/>
      <w:r w:rsidR="00625118">
        <w:rPr>
          <w:rFonts w:ascii="Arial" w:eastAsia="Times New Roman" w:hAnsi="Arial" w:cs="Arial"/>
          <w:color w:val="000000"/>
          <w:sz w:val="18"/>
          <w:szCs w:val="18"/>
          <w:lang w:eastAsia="en-GB"/>
        </w:rPr>
        <w:t>stover</w:t>
      </w:r>
      <w:proofErr w:type="spellEnd"/>
      <w:r w:rsidR="00625118">
        <w:rPr>
          <w:rFonts w:ascii="Arial" w:eastAsia="Times New Roman" w:hAnsi="Arial" w:cs="Arial"/>
          <w:color w:val="000000"/>
          <w:sz w:val="18"/>
          <w:szCs w:val="18"/>
          <w:lang w:eastAsia="en-GB"/>
        </w:rPr>
        <w:t xml:space="preserve"> yield for </w:t>
      </w:r>
      <w:proofErr w:type="spellStart"/>
      <w:r w:rsidR="00625118">
        <w:rPr>
          <w:rFonts w:ascii="Arial" w:eastAsia="Times New Roman" w:hAnsi="Arial" w:cs="Arial"/>
          <w:color w:val="000000"/>
          <w:sz w:val="18"/>
          <w:szCs w:val="18"/>
          <w:lang w:eastAsia="en-GB"/>
        </w:rPr>
        <w:t>Songutura</w:t>
      </w:r>
      <w:proofErr w:type="spellEnd"/>
      <w:r w:rsidR="00625118">
        <w:rPr>
          <w:rFonts w:ascii="Arial" w:eastAsia="Times New Roman" w:hAnsi="Arial" w:cs="Arial"/>
          <w:color w:val="000000"/>
          <w:sz w:val="18"/>
          <w:szCs w:val="18"/>
          <w:lang w:eastAsia="en-GB"/>
        </w:rPr>
        <w:t xml:space="preserve">, but compared to the other varieties </w:t>
      </w:r>
      <w:proofErr w:type="spellStart"/>
      <w:r w:rsidR="00625118">
        <w:rPr>
          <w:rFonts w:ascii="Arial" w:eastAsia="Times New Roman" w:hAnsi="Arial" w:cs="Arial"/>
          <w:color w:val="000000"/>
          <w:sz w:val="18"/>
          <w:szCs w:val="18"/>
          <w:lang w:eastAsia="en-GB"/>
        </w:rPr>
        <w:t>stover</w:t>
      </w:r>
      <w:proofErr w:type="spellEnd"/>
      <w:r w:rsidR="00625118">
        <w:rPr>
          <w:rFonts w:ascii="Arial" w:eastAsia="Times New Roman" w:hAnsi="Arial" w:cs="Arial"/>
          <w:color w:val="000000"/>
          <w:sz w:val="18"/>
          <w:szCs w:val="18"/>
          <w:lang w:eastAsia="en-GB"/>
        </w:rPr>
        <w:t xml:space="preserve"> yield is not particularly high. </w:t>
      </w:r>
    </w:p>
    <w:p w14:paraId="02CC5275" w14:textId="77777777" w:rsidR="00625118" w:rsidRDefault="00625118" w:rsidP="00625118">
      <w:pPr>
        <w:spacing w:after="0"/>
        <w:rPr>
          <w:rFonts w:ascii="Arial" w:eastAsia="Times New Roman" w:hAnsi="Arial" w:cs="Arial"/>
          <w:color w:val="000000"/>
          <w:sz w:val="18"/>
          <w:szCs w:val="18"/>
          <w:lang w:eastAsia="en-GB"/>
        </w:rPr>
      </w:pPr>
    </w:p>
    <w:p w14:paraId="02CC5276" w14:textId="77777777" w:rsidR="00625118" w:rsidRDefault="00625118" w:rsidP="00625118">
      <w:pPr>
        <w:spacing w:after="0"/>
        <w:rPr>
          <w:rFonts w:ascii="Arial" w:eastAsia="Times New Roman" w:hAnsi="Arial" w:cs="Arial"/>
          <w:color w:val="000000"/>
          <w:sz w:val="18"/>
          <w:szCs w:val="18"/>
          <w:lang w:eastAsia="en-GB"/>
        </w:rPr>
      </w:pPr>
      <w:r>
        <w:rPr>
          <w:noProof/>
          <w:lang w:val="en-US"/>
        </w:rPr>
        <w:drawing>
          <wp:inline distT="0" distB="0" distL="0" distR="0" wp14:anchorId="02CC561D" wp14:editId="02CC561E">
            <wp:extent cx="4572000" cy="2743200"/>
            <wp:effectExtent l="0" t="0" r="19050" b="19050"/>
            <wp:docPr id="19" name="Chart 1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</wp:inline>
        </w:drawing>
      </w:r>
    </w:p>
    <w:p w14:paraId="02CC5277" w14:textId="77777777" w:rsidR="00625118" w:rsidRDefault="00625118" w:rsidP="00625118">
      <w:pPr>
        <w:spacing w:after="0"/>
        <w:rPr>
          <w:rFonts w:ascii="Arial" w:eastAsia="Times New Roman" w:hAnsi="Arial" w:cs="Arial"/>
          <w:color w:val="000000"/>
          <w:sz w:val="18"/>
          <w:szCs w:val="18"/>
          <w:lang w:eastAsia="en-GB"/>
        </w:rPr>
      </w:pPr>
      <w:r>
        <w:rPr>
          <w:noProof/>
          <w:lang w:val="en-US"/>
        </w:rPr>
        <w:drawing>
          <wp:inline distT="0" distB="0" distL="0" distR="0" wp14:anchorId="02CC561F" wp14:editId="02CC5620">
            <wp:extent cx="4572000" cy="2743200"/>
            <wp:effectExtent l="0" t="0" r="19050" b="19050"/>
            <wp:docPr id="29" name="Chart 2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</wp:inline>
        </w:drawing>
      </w:r>
    </w:p>
    <w:p w14:paraId="02CC5278" w14:textId="77777777" w:rsidR="00625118" w:rsidRDefault="00625118" w:rsidP="00625118">
      <w:pPr>
        <w:spacing w:after="0"/>
        <w:rPr>
          <w:rFonts w:ascii="Arial" w:eastAsia="Times New Roman" w:hAnsi="Arial" w:cs="Arial"/>
          <w:sz w:val="18"/>
          <w:szCs w:val="18"/>
          <w:lang w:eastAsia="en-GB"/>
        </w:rPr>
      </w:pPr>
    </w:p>
    <w:p w14:paraId="02CC5279" w14:textId="77777777" w:rsidR="00625118" w:rsidRPr="001C2CE9" w:rsidRDefault="00625118" w:rsidP="00625118">
      <w:pPr>
        <w:spacing w:after="0"/>
        <w:rPr>
          <w:rFonts w:ascii="Arial" w:eastAsia="Times New Roman" w:hAnsi="Arial" w:cs="Arial"/>
          <w:b/>
          <w:i/>
          <w:color w:val="000000"/>
          <w:sz w:val="18"/>
          <w:szCs w:val="18"/>
          <w:lang w:eastAsia="en-GB"/>
        </w:rPr>
      </w:pPr>
      <w:r>
        <w:rPr>
          <w:rFonts w:ascii="Arial" w:eastAsia="Times New Roman" w:hAnsi="Arial" w:cs="Arial"/>
          <w:b/>
          <w:i/>
          <w:color w:val="000000"/>
          <w:sz w:val="18"/>
          <w:szCs w:val="18"/>
          <w:lang w:eastAsia="en-GB"/>
        </w:rPr>
        <w:lastRenderedPageBreak/>
        <w:t>Cowpea</w:t>
      </w:r>
      <w:r w:rsidRPr="001C2CE9">
        <w:rPr>
          <w:rFonts w:ascii="Arial" w:eastAsia="Times New Roman" w:hAnsi="Arial" w:cs="Arial"/>
          <w:b/>
          <w:i/>
          <w:color w:val="000000"/>
          <w:sz w:val="18"/>
          <w:szCs w:val="18"/>
          <w:lang w:eastAsia="en-GB"/>
        </w:rPr>
        <w:t xml:space="preserve">: </w:t>
      </w:r>
      <w:r>
        <w:rPr>
          <w:rFonts w:ascii="Arial" w:eastAsia="Times New Roman" w:hAnsi="Arial" w:cs="Arial"/>
          <w:b/>
          <w:i/>
          <w:color w:val="000000"/>
          <w:sz w:val="18"/>
          <w:szCs w:val="18"/>
          <w:lang w:eastAsia="en-GB"/>
        </w:rPr>
        <w:t>Variety trial</w:t>
      </w:r>
    </w:p>
    <w:p w14:paraId="02CC527A" w14:textId="77777777" w:rsidR="00625118" w:rsidRDefault="00625118" w:rsidP="00625118">
      <w:pPr>
        <w:spacing w:after="0"/>
        <w:rPr>
          <w:rFonts w:ascii="Arial" w:eastAsia="Times New Roman" w:hAnsi="Arial" w:cs="Arial"/>
          <w:sz w:val="18"/>
          <w:szCs w:val="18"/>
          <w:lang w:eastAsia="en-GB"/>
        </w:rPr>
      </w:pPr>
    </w:p>
    <w:p w14:paraId="02CC527B" w14:textId="77777777" w:rsidR="00625118" w:rsidRPr="00892649" w:rsidRDefault="00625118" w:rsidP="00625118">
      <w:pPr>
        <w:spacing w:after="0"/>
        <w:rPr>
          <w:rFonts w:ascii="Arial" w:eastAsia="Times New Roman" w:hAnsi="Arial" w:cs="Arial"/>
          <w:sz w:val="18"/>
          <w:szCs w:val="18"/>
          <w:lang w:eastAsia="en-GB"/>
        </w:rPr>
      </w:pPr>
      <w:r w:rsidRPr="00892649">
        <w:rPr>
          <w:rFonts w:ascii="Arial" w:eastAsia="Times New Roman" w:hAnsi="Arial" w:cs="Arial"/>
          <w:sz w:val="18"/>
          <w:szCs w:val="18"/>
          <w:lang w:eastAsia="en-GB"/>
        </w:rPr>
        <w:t>Code: GHA00</w:t>
      </w:r>
      <w:r>
        <w:rPr>
          <w:rFonts w:ascii="Arial" w:eastAsia="Times New Roman" w:hAnsi="Arial" w:cs="Arial"/>
          <w:sz w:val="18"/>
          <w:szCs w:val="18"/>
          <w:lang w:eastAsia="en-GB"/>
        </w:rPr>
        <w:t>4</w:t>
      </w:r>
      <w:r w:rsidRPr="00892649">
        <w:rPr>
          <w:rFonts w:ascii="Arial" w:eastAsia="Times New Roman" w:hAnsi="Arial" w:cs="Arial"/>
          <w:sz w:val="18"/>
          <w:szCs w:val="18"/>
          <w:lang w:eastAsia="en-GB"/>
        </w:rPr>
        <w:t>_VAR_CP_2010</w:t>
      </w:r>
    </w:p>
    <w:p w14:paraId="02CC527C" w14:textId="77777777" w:rsidR="00625118" w:rsidRPr="00892649" w:rsidRDefault="00625118" w:rsidP="00625118">
      <w:pPr>
        <w:spacing w:after="0"/>
        <w:rPr>
          <w:rFonts w:ascii="Arial" w:eastAsia="Times New Roman" w:hAnsi="Arial" w:cs="Arial"/>
          <w:sz w:val="18"/>
          <w:szCs w:val="18"/>
          <w:lang w:eastAsia="en-GB"/>
        </w:rPr>
      </w:pPr>
      <w:r w:rsidRPr="00892649">
        <w:rPr>
          <w:rFonts w:ascii="Arial" w:eastAsia="Times New Roman" w:hAnsi="Arial" w:cs="Arial"/>
          <w:sz w:val="18"/>
          <w:szCs w:val="18"/>
          <w:lang w:eastAsia="en-GB"/>
        </w:rPr>
        <w:t xml:space="preserve">Location:  </w:t>
      </w:r>
      <w:proofErr w:type="spellStart"/>
      <w:r>
        <w:rPr>
          <w:rFonts w:ascii="Arial" w:eastAsia="Times New Roman" w:hAnsi="Arial" w:cs="Arial"/>
          <w:sz w:val="18"/>
          <w:szCs w:val="18"/>
          <w:lang w:eastAsia="en-GB"/>
        </w:rPr>
        <w:t>Chereponi</w:t>
      </w:r>
      <w:proofErr w:type="spellEnd"/>
    </w:p>
    <w:p w14:paraId="02CC527D" w14:textId="77777777" w:rsidR="00625118" w:rsidRPr="00372BE2" w:rsidRDefault="00625118" w:rsidP="00372BE2">
      <w:pPr>
        <w:spacing w:after="0"/>
        <w:rPr>
          <w:rFonts w:ascii="Arial" w:eastAsia="Times New Roman" w:hAnsi="Arial" w:cs="Arial"/>
          <w:color w:val="000000"/>
          <w:sz w:val="18"/>
          <w:szCs w:val="18"/>
          <w:lang w:eastAsia="en-GB"/>
        </w:rPr>
      </w:pPr>
      <w:r w:rsidRPr="00372BE2">
        <w:rPr>
          <w:rFonts w:ascii="Arial" w:eastAsia="Times New Roman" w:hAnsi="Arial" w:cs="Arial"/>
          <w:color w:val="000000"/>
          <w:sz w:val="18"/>
          <w:szCs w:val="18"/>
          <w:lang w:eastAsia="en-GB"/>
        </w:rPr>
        <w:t xml:space="preserve">GPS: </w:t>
      </w:r>
      <w:r w:rsidR="00372BE2" w:rsidRPr="00372BE2">
        <w:rPr>
          <w:rFonts w:ascii="Arial" w:eastAsia="Times New Roman" w:hAnsi="Arial" w:cs="Arial"/>
          <w:color w:val="000000"/>
          <w:sz w:val="18"/>
          <w:szCs w:val="18"/>
          <w:lang w:eastAsia="en-GB"/>
        </w:rPr>
        <w:t>N 09° 58.275'; E 000° 11.187'; Elevation: 169.5 m</w:t>
      </w:r>
    </w:p>
    <w:p w14:paraId="02CC527E" w14:textId="77777777" w:rsidR="00625118" w:rsidRDefault="00625118" w:rsidP="00625118">
      <w:pPr>
        <w:spacing w:after="0"/>
        <w:rPr>
          <w:rFonts w:ascii="Arial" w:eastAsia="Times New Roman" w:hAnsi="Arial" w:cs="Arial"/>
          <w:color w:val="000000"/>
          <w:sz w:val="18"/>
          <w:szCs w:val="18"/>
          <w:lang w:eastAsia="en-GB"/>
        </w:rPr>
      </w:pPr>
      <w:r w:rsidRPr="001C2CE9">
        <w:rPr>
          <w:rFonts w:ascii="Arial" w:eastAsia="Times New Roman" w:hAnsi="Arial" w:cs="Arial"/>
          <w:color w:val="000000"/>
          <w:sz w:val="18"/>
          <w:szCs w:val="18"/>
          <w:lang w:eastAsia="en-GB"/>
        </w:rPr>
        <w:t xml:space="preserve">Planting date: </w:t>
      </w:r>
      <w:r>
        <w:rPr>
          <w:rFonts w:ascii="Arial" w:eastAsia="Times New Roman" w:hAnsi="Arial" w:cs="Arial"/>
          <w:color w:val="000000"/>
          <w:sz w:val="18"/>
          <w:szCs w:val="18"/>
          <w:lang w:eastAsia="en-GB"/>
        </w:rPr>
        <w:t>5-8-2010</w:t>
      </w:r>
    </w:p>
    <w:p w14:paraId="02CC527F" w14:textId="77777777" w:rsidR="00625118" w:rsidRDefault="00625118" w:rsidP="00625118">
      <w:pPr>
        <w:spacing w:after="0"/>
        <w:rPr>
          <w:rFonts w:ascii="Arial" w:eastAsia="Times New Roman" w:hAnsi="Arial" w:cs="Arial"/>
          <w:color w:val="000000"/>
          <w:sz w:val="18"/>
          <w:szCs w:val="18"/>
          <w:lang w:eastAsia="en-GB"/>
        </w:rPr>
      </w:pPr>
      <w:r>
        <w:rPr>
          <w:rFonts w:ascii="Arial" w:eastAsia="Times New Roman" w:hAnsi="Arial" w:cs="Arial"/>
          <w:color w:val="000000"/>
          <w:sz w:val="18"/>
          <w:szCs w:val="18"/>
          <w:lang w:eastAsia="en-GB"/>
        </w:rPr>
        <w:t>Harvest date: 13-10-2010</w:t>
      </w:r>
    </w:p>
    <w:p w14:paraId="02CC5280" w14:textId="77777777" w:rsidR="00625118" w:rsidRDefault="00625118" w:rsidP="00625118">
      <w:pPr>
        <w:spacing w:after="0"/>
        <w:rPr>
          <w:rFonts w:ascii="Arial" w:eastAsia="Times New Roman" w:hAnsi="Arial" w:cs="Arial"/>
          <w:color w:val="000000"/>
          <w:sz w:val="18"/>
          <w:szCs w:val="18"/>
          <w:lang w:eastAsia="en-GB"/>
        </w:rPr>
      </w:pPr>
    </w:p>
    <w:p w14:paraId="02CC5281" w14:textId="77777777" w:rsidR="00625118" w:rsidRDefault="00625118" w:rsidP="00625118">
      <w:pPr>
        <w:spacing w:after="0"/>
        <w:rPr>
          <w:rFonts w:ascii="Arial" w:eastAsia="Times New Roman" w:hAnsi="Arial" w:cs="Arial"/>
          <w:color w:val="000000"/>
          <w:sz w:val="18"/>
          <w:szCs w:val="18"/>
          <w:lang w:eastAsia="en-GB"/>
        </w:rPr>
      </w:pPr>
      <w:r>
        <w:rPr>
          <w:rFonts w:ascii="Arial" w:eastAsia="Times New Roman" w:hAnsi="Arial" w:cs="Arial"/>
          <w:color w:val="000000"/>
          <w:sz w:val="18"/>
          <w:szCs w:val="18"/>
          <w:lang w:eastAsia="en-GB"/>
        </w:rPr>
        <w:t>Soil characteristics:</w:t>
      </w:r>
    </w:p>
    <w:tbl>
      <w:tblPr>
        <w:tblW w:w="9583" w:type="dxa"/>
        <w:tblInd w:w="103" w:type="dxa"/>
        <w:tblBorders>
          <w:top w:val="single" w:sz="4" w:space="0" w:color="000000"/>
          <w:bottom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714"/>
        <w:gridCol w:w="709"/>
        <w:gridCol w:w="709"/>
        <w:gridCol w:w="992"/>
        <w:gridCol w:w="847"/>
        <w:gridCol w:w="1053"/>
        <w:gridCol w:w="875"/>
        <w:gridCol w:w="851"/>
        <w:gridCol w:w="837"/>
        <w:gridCol w:w="715"/>
        <w:gridCol w:w="573"/>
        <w:gridCol w:w="708"/>
      </w:tblGrid>
      <w:tr w:rsidR="00625118" w:rsidRPr="00D927AC" w14:paraId="02CC528E" w14:textId="77777777" w:rsidTr="00625118">
        <w:trPr>
          <w:trHeight w:val="265"/>
        </w:trPr>
        <w:tc>
          <w:tcPr>
            <w:tcW w:w="714" w:type="dxa"/>
            <w:shd w:val="clear" w:color="auto" w:fill="auto"/>
            <w:noWrap/>
            <w:hideMark/>
          </w:tcPr>
          <w:p w14:paraId="02CC5282" w14:textId="77777777" w:rsidR="00625118" w:rsidRPr="00686457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pH (H2O)</w:t>
            </w:r>
          </w:p>
        </w:tc>
        <w:tc>
          <w:tcPr>
            <w:tcW w:w="709" w:type="dxa"/>
            <w:shd w:val="clear" w:color="auto" w:fill="auto"/>
            <w:hideMark/>
          </w:tcPr>
          <w:p w14:paraId="02CC5283" w14:textId="77777777" w:rsidR="00625118" w:rsidRPr="00686457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Total C</w:t>
            </w:r>
          </w:p>
        </w:tc>
        <w:tc>
          <w:tcPr>
            <w:tcW w:w="709" w:type="dxa"/>
            <w:shd w:val="clear" w:color="auto" w:fill="auto"/>
            <w:hideMark/>
          </w:tcPr>
          <w:p w14:paraId="02CC5284" w14:textId="77777777" w:rsidR="00625118" w:rsidRPr="00686457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Total N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02CC5285" w14:textId="77777777" w:rsidR="00625118" w:rsidRPr="00686457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P (O</w:t>
            </w:r>
            <w:r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lsen</w:t>
            </w:r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)</w:t>
            </w:r>
          </w:p>
        </w:tc>
        <w:tc>
          <w:tcPr>
            <w:tcW w:w="847" w:type="dxa"/>
            <w:shd w:val="clear" w:color="auto" w:fill="auto"/>
            <w:noWrap/>
            <w:hideMark/>
          </w:tcPr>
          <w:p w14:paraId="02CC5286" w14:textId="77777777" w:rsidR="00625118" w:rsidRPr="00686457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C.E.C</w:t>
            </w:r>
          </w:p>
        </w:tc>
        <w:tc>
          <w:tcPr>
            <w:tcW w:w="1053" w:type="dxa"/>
            <w:shd w:val="clear" w:color="auto" w:fill="auto"/>
            <w:noWrap/>
            <w:hideMark/>
          </w:tcPr>
          <w:p w14:paraId="02CC5287" w14:textId="77777777" w:rsidR="00625118" w:rsidRPr="00686457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K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14:paraId="02CC5288" w14:textId="77777777" w:rsidR="00625118" w:rsidRPr="00686457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proofErr w:type="spellStart"/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Ca</w:t>
            </w:r>
            <w:proofErr w:type="spellEnd"/>
          </w:p>
        </w:tc>
        <w:tc>
          <w:tcPr>
            <w:tcW w:w="851" w:type="dxa"/>
            <w:shd w:val="clear" w:color="auto" w:fill="auto"/>
            <w:noWrap/>
            <w:hideMark/>
          </w:tcPr>
          <w:p w14:paraId="02CC5289" w14:textId="77777777" w:rsidR="00625118" w:rsidRPr="00686457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Mg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14:paraId="02CC528A" w14:textId="77777777" w:rsidR="00625118" w:rsidRPr="00686457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Na</w:t>
            </w:r>
          </w:p>
        </w:tc>
        <w:tc>
          <w:tcPr>
            <w:tcW w:w="715" w:type="dxa"/>
            <w:shd w:val="clear" w:color="auto" w:fill="auto"/>
            <w:noWrap/>
            <w:hideMark/>
          </w:tcPr>
          <w:p w14:paraId="02CC528B" w14:textId="77777777" w:rsidR="00625118" w:rsidRPr="00686457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Sand</w:t>
            </w:r>
          </w:p>
        </w:tc>
        <w:tc>
          <w:tcPr>
            <w:tcW w:w="573" w:type="dxa"/>
            <w:shd w:val="clear" w:color="auto" w:fill="auto"/>
            <w:noWrap/>
            <w:hideMark/>
          </w:tcPr>
          <w:p w14:paraId="02CC528C" w14:textId="77777777" w:rsidR="00625118" w:rsidRPr="00686457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Silt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14:paraId="02CC528D" w14:textId="77777777" w:rsidR="00625118" w:rsidRPr="00686457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 xml:space="preserve">Clay </w:t>
            </w:r>
          </w:p>
        </w:tc>
      </w:tr>
      <w:tr w:rsidR="00625118" w:rsidRPr="00D927AC" w14:paraId="02CC529B" w14:textId="77777777" w:rsidTr="00625118">
        <w:trPr>
          <w:trHeight w:val="173"/>
        </w:trPr>
        <w:tc>
          <w:tcPr>
            <w:tcW w:w="714" w:type="dxa"/>
            <w:shd w:val="clear" w:color="auto" w:fill="auto"/>
            <w:noWrap/>
            <w:hideMark/>
          </w:tcPr>
          <w:p w14:paraId="02CC528F" w14:textId="77777777" w:rsidR="00625118" w:rsidRPr="00686457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02CC5290" w14:textId="77777777" w:rsidR="00625118" w:rsidRPr="00686457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%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02CC5291" w14:textId="77777777" w:rsidR="00625118" w:rsidRPr="00686457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%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02CC5292" w14:textId="77777777" w:rsidR="00625118" w:rsidRPr="00686457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Ppm</w:t>
            </w:r>
          </w:p>
        </w:tc>
        <w:tc>
          <w:tcPr>
            <w:tcW w:w="847" w:type="dxa"/>
            <w:shd w:val="clear" w:color="auto" w:fill="auto"/>
            <w:noWrap/>
            <w:hideMark/>
          </w:tcPr>
          <w:p w14:paraId="02CC5293" w14:textId="77777777" w:rsidR="00625118" w:rsidRPr="00686457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proofErr w:type="spellStart"/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cmol</w:t>
            </w:r>
            <w:proofErr w:type="spellEnd"/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/kg</w:t>
            </w:r>
          </w:p>
        </w:tc>
        <w:tc>
          <w:tcPr>
            <w:tcW w:w="1053" w:type="dxa"/>
            <w:shd w:val="clear" w:color="auto" w:fill="auto"/>
            <w:noWrap/>
            <w:hideMark/>
          </w:tcPr>
          <w:p w14:paraId="02CC5294" w14:textId="77777777" w:rsidR="00625118" w:rsidRPr="00686457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proofErr w:type="spellStart"/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cmol</w:t>
            </w:r>
            <w:proofErr w:type="spellEnd"/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/kg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14:paraId="02CC5295" w14:textId="77777777" w:rsidR="00625118" w:rsidRPr="00686457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proofErr w:type="spellStart"/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cmol</w:t>
            </w:r>
            <w:proofErr w:type="spellEnd"/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/kg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14:paraId="02CC5296" w14:textId="77777777" w:rsidR="00625118" w:rsidRPr="00686457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proofErr w:type="spellStart"/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cmol</w:t>
            </w:r>
            <w:proofErr w:type="spellEnd"/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/kg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14:paraId="02CC5297" w14:textId="77777777" w:rsidR="00625118" w:rsidRPr="00686457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proofErr w:type="spellStart"/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cmol</w:t>
            </w:r>
            <w:proofErr w:type="spellEnd"/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/kg</w:t>
            </w:r>
          </w:p>
        </w:tc>
        <w:tc>
          <w:tcPr>
            <w:tcW w:w="715" w:type="dxa"/>
            <w:shd w:val="clear" w:color="auto" w:fill="auto"/>
            <w:noWrap/>
            <w:hideMark/>
          </w:tcPr>
          <w:p w14:paraId="02CC5298" w14:textId="77777777" w:rsidR="00625118" w:rsidRPr="00686457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%</w:t>
            </w:r>
          </w:p>
        </w:tc>
        <w:tc>
          <w:tcPr>
            <w:tcW w:w="573" w:type="dxa"/>
            <w:shd w:val="clear" w:color="auto" w:fill="auto"/>
            <w:noWrap/>
            <w:hideMark/>
          </w:tcPr>
          <w:p w14:paraId="02CC5299" w14:textId="77777777" w:rsidR="00625118" w:rsidRPr="00686457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%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14:paraId="02CC529A" w14:textId="77777777" w:rsidR="00625118" w:rsidRPr="00686457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%</w:t>
            </w:r>
          </w:p>
        </w:tc>
      </w:tr>
      <w:tr w:rsidR="00625118" w:rsidRPr="00D927AC" w14:paraId="02CC52A8" w14:textId="77777777" w:rsidTr="00625118">
        <w:trPr>
          <w:trHeight w:val="135"/>
        </w:trPr>
        <w:tc>
          <w:tcPr>
            <w:tcW w:w="714" w:type="dxa"/>
            <w:shd w:val="clear" w:color="auto" w:fill="auto"/>
            <w:noWrap/>
            <w:vAlign w:val="bottom"/>
          </w:tcPr>
          <w:p w14:paraId="02CC529C" w14:textId="77777777" w:rsidR="00625118" w:rsidRPr="007467A3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02CC529D" w14:textId="77777777" w:rsidR="00625118" w:rsidRPr="007467A3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02CC529E" w14:textId="77777777" w:rsidR="00625118" w:rsidRPr="007467A3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</w:tcPr>
          <w:p w14:paraId="02CC529F" w14:textId="77777777" w:rsidR="00625118" w:rsidRPr="007467A3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847" w:type="dxa"/>
            <w:shd w:val="clear" w:color="auto" w:fill="auto"/>
            <w:noWrap/>
            <w:vAlign w:val="bottom"/>
          </w:tcPr>
          <w:p w14:paraId="02CC52A0" w14:textId="77777777" w:rsidR="00625118" w:rsidRPr="007467A3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053" w:type="dxa"/>
            <w:shd w:val="clear" w:color="auto" w:fill="auto"/>
            <w:noWrap/>
            <w:vAlign w:val="bottom"/>
          </w:tcPr>
          <w:p w14:paraId="02CC52A1" w14:textId="77777777" w:rsidR="00625118" w:rsidRPr="007467A3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875" w:type="dxa"/>
            <w:shd w:val="clear" w:color="auto" w:fill="auto"/>
            <w:noWrap/>
            <w:vAlign w:val="bottom"/>
          </w:tcPr>
          <w:p w14:paraId="02CC52A2" w14:textId="77777777" w:rsidR="00625118" w:rsidRPr="007467A3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</w:tcPr>
          <w:p w14:paraId="02CC52A3" w14:textId="77777777" w:rsidR="00625118" w:rsidRPr="007467A3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837" w:type="dxa"/>
            <w:shd w:val="clear" w:color="auto" w:fill="auto"/>
            <w:noWrap/>
            <w:vAlign w:val="bottom"/>
          </w:tcPr>
          <w:p w14:paraId="02CC52A4" w14:textId="77777777" w:rsidR="00625118" w:rsidRPr="007467A3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715" w:type="dxa"/>
            <w:shd w:val="clear" w:color="auto" w:fill="auto"/>
            <w:noWrap/>
            <w:vAlign w:val="bottom"/>
          </w:tcPr>
          <w:p w14:paraId="02CC52A5" w14:textId="77777777" w:rsidR="00625118" w:rsidRPr="007467A3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573" w:type="dxa"/>
            <w:shd w:val="clear" w:color="auto" w:fill="auto"/>
            <w:noWrap/>
            <w:vAlign w:val="bottom"/>
          </w:tcPr>
          <w:p w14:paraId="02CC52A6" w14:textId="77777777" w:rsidR="00625118" w:rsidRPr="007467A3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708" w:type="dxa"/>
            <w:shd w:val="clear" w:color="auto" w:fill="auto"/>
            <w:noWrap/>
            <w:vAlign w:val="bottom"/>
          </w:tcPr>
          <w:p w14:paraId="02CC52A7" w14:textId="77777777" w:rsidR="00625118" w:rsidRPr="007467A3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</w:p>
        </w:tc>
      </w:tr>
    </w:tbl>
    <w:p w14:paraId="02CC52A9" w14:textId="77777777" w:rsidR="00625118" w:rsidRDefault="00625118" w:rsidP="00625118">
      <w:pPr>
        <w:spacing w:after="0"/>
        <w:rPr>
          <w:rFonts w:ascii="Arial" w:eastAsia="Times New Roman" w:hAnsi="Arial" w:cs="Arial"/>
          <w:color w:val="000000"/>
          <w:sz w:val="18"/>
          <w:szCs w:val="18"/>
          <w:lang w:eastAsia="en-GB"/>
        </w:rPr>
      </w:pPr>
    </w:p>
    <w:p w14:paraId="02CC52AA" w14:textId="77777777" w:rsidR="00625118" w:rsidRDefault="00625118" w:rsidP="00625118">
      <w:pPr>
        <w:spacing w:after="0"/>
        <w:rPr>
          <w:rFonts w:ascii="Arial" w:eastAsia="Times New Roman" w:hAnsi="Arial" w:cs="Arial"/>
          <w:color w:val="000000"/>
          <w:sz w:val="18"/>
          <w:szCs w:val="18"/>
          <w:lang w:eastAsia="en-GB"/>
        </w:rPr>
      </w:pPr>
      <w:r>
        <w:rPr>
          <w:rFonts w:ascii="Arial" w:eastAsia="Times New Roman" w:hAnsi="Arial" w:cs="Arial"/>
          <w:color w:val="000000"/>
          <w:sz w:val="18"/>
          <w:szCs w:val="18"/>
          <w:lang w:eastAsia="en-GB"/>
        </w:rPr>
        <w:t>Remarks: Only final yield data.</w:t>
      </w:r>
    </w:p>
    <w:p w14:paraId="02CC52AB" w14:textId="77777777" w:rsidR="00625118" w:rsidRDefault="00625118" w:rsidP="00625118">
      <w:pPr>
        <w:spacing w:after="0"/>
        <w:rPr>
          <w:rFonts w:ascii="Arial" w:eastAsia="Times New Roman" w:hAnsi="Arial" w:cs="Arial"/>
          <w:color w:val="000000"/>
          <w:sz w:val="18"/>
          <w:szCs w:val="18"/>
          <w:lang w:eastAsia="en-GB"/>
        </w:rPr>
      </w:pPr>
      <w:r>
        <w:rPr>
          <w:rFonts w:ascii="Arial" w:eastAsia="Times New Roman" w:hAnsi="Arial" w:cs="Arial"/>
          <w:color w:val="000000"/>
          <w:sz w:val="18"/>
          <w:szCs w:val="18"/>
          <w:lang w:eastAsia="en-GB"/>
        </w:rPr>
        <w:t xml:space="preserve">Variety </w:t>
      </w:r>
      <w:proofErr w:type="spellStart"/>
      <w:r>
        <w:rPr>
          <w:rFonts w:ascii="Arial" w:eastAsia="Times New Roman" w:hAnsi="Arial" w:cs="Arial"/>
          <w:color w:val="000000"/>
          <w:sz w:val="18"/>
          <w:szCs w:val="18"/>
          <w:lang w:eastAsia="en-GB"/>
        </w:rPr>
        <w:t>Songotura</w:t>
      </w:r>
      <w:proofErr w:type="spellEnd"/>
      <w:r>
        <w:rPr>
          <w:rFonts w:ascii="Arial" w:eastAsia="Times New Roman" w:hAnsi="Arial" w:cs="Arial"/>
          <w:color w:val="000000"/>
          <w:sz w:val="18"/>
          <w:szCs w:val="18"/>
          <w:lang w:eastAsia="en-GB"/>
        </w:rPr>
        <w:t xml:space="preserve"> has the highest grain yield, </w:t>
      </w:r>
      <w:proofErr w:type="spellStart"/>
      <w:r>
        <w:rPr>
          <w:rFonts w:ascii="Arial" w:eastAsia="Times New Roman" w:hAnsi="Arial" w:cs="Arial"/>
          <w:color w:val="000000"/>
          <w:sz w:val="18"/>
          <w:szCs w:val="18"/>
          <w:lang w:eastAsia="en-GB"/>
        </w:rPr>
        <w:t>Omondao</w:t>
      </w:r>
      <w:proofErr w:type="spellEnd"/>
      <w:r>
        <w:rPr>
          <w:rFonts w:ascii="Arial" w:eastAsia="Times New Roman" w:hAnsi="Arial" w:cs="Arial"/>
          <w:color w:val="000000"/>
          <w:sz w:val="18"/>
          <w:szCs w:val="18"/>
          <w:lang w:eastAsia="en-GB"/>
        </w:rPr>
        <w:t xml:space="preserve"> the lowest.  Application of N on </w:t>
      </w:r>
      <w:proofErr w:type="spellStart"/>
      <w:r>
        <w:rPr>
          <w:rFonts w:ascii="Arial" w:eastAsia="Times New Roman" w:hAnsi="Arial" w:cs="Arial"/>
          <w:color w:val="000000"/>
          <w:sz w:val="18"/>
          <w:szCs w:val="18"/>
          <w:lang w:eastAsia="en-GB"/>
        </w:rPr>
        <w:t>Songotura</w:t>
      </w:r>
      <w:proofErr w:type="spellEnd"/>
      <w:r>
        <w:rPr>
          <w:rFonts w:ascii="Arial" w:eastAsia="Times New Roman" w:hAnsi="Arial" w:cs="Arial"/>
          <w:color w:val="000000"/>
          <w:sz w:val="18"/>
          <w:szCs w:val="18"/>
          <w:lang w:eastAsia="en-GB"/>
        </w:rPr>
        <w:t xml:space="preserve"> improved grain yields with 500 kg/ha, but this is a relatively low increase compared to grain yields of the other treatments. Stover yield was not affected by fertilizer application. The differences in </w:t>
      </w:r>
      <w:proofErr w:type="spellStart"/>
      <w:r>
        <w:rPr>
          <w:rFonts w:ascii="Arial" w:eastAsia="Times New Roman" w:hAnsi="Arial" w:cs="Arial"/>
          <w:color w:val="000000"/>
          <w:sz w:val="18"/>
          <w:szCs w:val="18"/>
          <w:lang w:eastAsia="en-GB"/>
        </w:rPr>
        <w:t>stover</w:t>
      </w:r>
      <w:proofErr w:type="spellEnd"/>
      <w:r>
        <w:rPr>
          <w:rFonts w:ascii="Arial" w:eastAsia="Times New Roman" w:hAnsi="Arial" w:cs="Arial"/>
          <w:color w:val="000000"/>
          <w:sz w:val="18"/>
          <w:szCs w:val="18"/>
          <w:lang w:eastAsia="en-GB"/>
        </w:rPr>
        <w:t xml:space="preserve"> yield between varieties are not very pronounced.</w:t>
      </w:r>
    </w:p>
    <w:p w14:paraId="02CC52AC" w14:textId="77777777" w:rsidR="00625118" w:rsidRDefault="00625118" w:rsidP="00625118">
      <w:pPr>
        <w:spacing w:after="0"/>
        <w:rPr>
          <w:rFonts w:ascii="Arial" w:eastAsia="Times New Roman" w:hAnsi="Arial" w:cs="Arial"/>
          <w:color w:val="000000"/>
          <w:sz w:val="18"/>
          <w:szCs w:val="18"/>
          <w:lang w:eastAsia="en-GB"/>
        </w:rPr>
      </w:pPr>
    </w:p>
    <w:p w14:paraId="02CC52AD" w14:textId="77777777" w:rsidR="00625118" w:rsidRDefault="00625118" w:rsidP="00625118">
      <w:pPr>
        <w:pStyle w:val="NoSpacing"/>
        <w:rPr>
          <w:rFonts w:ascii="Arial" w:eastAsia="Times New Roman" w:hAnsi="Arial" w:cs="Arial"/>
          <w:sz w:val="18"/>
          <w:szCs w:val="18"/>
          <w:lang w:eastAsia="en-GB"/>
        </w:rPr>
      </w:pPr>
      <w:r>
        <w:rPr>
          <w:noProof/>
          <w:lang w:val="en-US"/>
        </w:rPr>
        <w:drawing>
          <wp:inline distT="0" distB="0" distL="0" distR="0" wp14:anchorId="02CC5621" wp14:editId="02CC5622">
            <wp:extent cx="4572000" cy="2743200"/>
            <wp:effectExtent l="0" t="0" r="19050" b="19050"/>
            <wp:docPr id="30" name="Chart 3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0"/>
              </a:graphicData>
            </a:graphic>
          </wp:inline>
        </w:drawing>
      </w:r>
      <w:r>
        <w:rPr>
          <w:noProof/>
          <w:lang w:val="en-US"/>
        </w:rPr>
        <w:drawing>
          <wp:inline distT="0" distB="0" distL="0" distR="0" wp14:anchorId="02CC5623" wp14:editId="02CC5624">
            <wp:extent cx="4572000" cy="2743200"/>
            <wp:effectExtent l="0" t="0" r="19050" b="19050"/>
            <wp:docPr id="31" name="Chart 3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1"/>
              </a:graphicData>
            </a:graphic>
          </wp:inline>
        </w:drawing>
      </w:r>
    </w:p>
    <w:p w14:paraId="02CC52AE" w14:textId="77777777" w:rsidR="00625118" w:rsidRDefault="00625118" w:rsidP="00625118">
      <w:pPr>
        <w:pStyle w:val="NoSpacing"/>
        <w:rPr>
          <w:rFonts w:ascii="Arial" w:eastAsia="Times New Roman" w:hAnsi="Arial" w:cs="Arial"/>
          <w:sz w:val="18"/>
          <w:szCs w:val="18"/>
          <w:lang w:eastAsia="en-GB"/>
        </w:rPr>
      </w:pPr>
    </w:p>
    <w:p w14:paraId="02CC52AF" w14:textId="77777777" w:rsidR="00625118" w:rsidRDefault="00625118" w:rsidP="00625118">
      <w:pPr>
        <w:pStyle w:val="NoSpacing"/>
        <w:rPr>
          <w:rFonts w:ascii="Arial" w:eastAsia="Times New Roman" w:hAnsi="Arial" w:cs="Arial"/>
          <w:sz w:val="18"/>
          <w:szCs w:val="18"/>
          <w:lang w:eastAsia="en-GB"/>
        </w:rPr>
      </w:pPr>
    </w:p>
    <w:p w14:paraId="02CC52B0" w14:textId="77777777" w:rsidR="00625118" w:rsidRDefault="00625118" w:rsidP="00625118">
      <w:pPr>
        <w:pStyle w:val="NoSpacing"/>
        <w:rPr>
          <w:rFonts w:ascii="Arial" w:eastAsia="Times New Roman" w:hAnsi="Arial" w:cs="Arial"/>
          <w:sz w:val="18"/>
          <w:szCs w:val="18"/>
          <w:lang w:eastAsia="en-GB"/>
        </w:rPr>
      </w:pPr>
    </w:p>
    <w:p w14:paraId="02CC52B1" w14:textId="77777777" w:rsidR="00625118" w:rsidRPr="001C2CE9" w:rsidRDefault="00625118" w:rsidP="00625118">
      <w:pPr>
        <w:spacing w:after="0"/>
        <w:rPr>
          <w:rFonts w:ascii="Arial" w:eastAsia="Times New Roman" w:hAnsi="Arial" w:cs="Arial"/>
          <w:b/>
          <w:i/>
          <w:color w:val="000000"/>
          <w:sz w:val="18"/>
          <w:szCs w:val="18"/>
          <w:lang w:eastAsia="en-GB"/>
        </w:rPr>
      </w:pPr>
      <w:r>
        <w:rPr>
          <w:rFonts w:ascii="Arial" w:eastAsia="Times New Roman" w:hAnsi="Arial" w:cs="Arial"/>
          <w:b/>
          <w:i/>
          <w:color w:val="000000"/>
          <w:sz w:val="18"/>
          <w:szCs w:val="18"/>
          <w:lang w:eastAsia="en-GB"/>
        </w:rPr>
        <w:lastRenderedPageBreak/>
        <w:t>Cowpea</w:t>
      </w:r>
      <w:r w:rsidRPr="001C2CE9">
        <w:rPr>
          <w:rFonts w:ascii="Arial" w:eastAsia="Times New Roman" w:hAnsi="Arial" w:cs="Arial"/>
          <w:b/>
          <w:i/>
          <w:color w:val="000000"/>
          <w:sz w:val="18"/>
          <w:szCs w:val="18"/>
          <w:lang w:eastAsia="en-GB"/>
        </w:rPr>
        <w:t xml:space="preserve">: </w:t>
      </w:r>
      <w:r>
        <w:rPr>
          <w:rFonts w:ascii="Arial" w:eastAsia="Times New Roman" w:hAnsi="Arial" w:cs="Arial"/>
          <w:b/>
          <w:i/>
          <w:color w:val="000000"/>
          <w:sz w:val="18"/>
          <w:szCs w:val="18"/>
          <w:lang w:eastAsia="en-GB"/>
        </w:rPr>
        <w:t>Variety trial</w:t>
      </w:r>
    </w:p>
    <w:p w14:paraId="02CC52B2" w14:textId="77777777" w:rsidR="00625118" w:rsidRDefault="00625118" w:rsidP="00625118">
      <w:pPr>
        <w:spacing w:after="0"/>
        <w:rPr>
          <w:rFonts w:ascii="Arial" w:eastAsia="Times New Roman" w:hAnsi="Arial" w:cs="Arial"/>
          <w:sz w:val="18"/>
          <w:szCs w:val="18"/>
          <w:lang w:eastAsia="en-GB"/>
        </w:rPr>
      </w:pPr>
    </w:p>
    <w:p w14:paraId="02CC52B3" w14:textId="77777777" w:rsidR="00625118" w:rsidRPr="00892649" w:rsidRDefault="00625118" w:rsidP="00625118">
      <w:pPr>
        <w:spacing w:after="0"/>
        <w:rPr>
          <w:rFonts w:ascii="Arial" w:eastAsia="Times New Roman" w:hAnsi="Arial" w:cs="Arial"/>
          <w:sz w:val="18"/>
          <w:szCs w:val="18"/>
          <w:lang w:eastAsia="en-GB"/>
        </w:rPr>
      </w:pPr>
      <w:r w:rsidRPr="00892649">
        <w:rPr>
          <w:rFonts w:ascii="Arial" w:eastAsia="Times New Roman" w:hAnsi="Arial" w:cs="Arial"/>
          <w:sz w:val="18"/>
          <w:szCs w:val="18"/>
          <w:lang w:eastAsia="en-GB"/>
        </w:rPr>
        <w:t>Code: GHA00</w:t>
      </w:r>
      <w:r>
        <w:rPr>
          <w:rFonts w:ascii="Arial" w:eastAsia="Times New Roman" w:hAnsi="Arial" w:cs="Arial"/>
          <w:sz w:val="18"/>
          <w:szCs w:val="18"/>
          <w:lang w:eastAsia="en-GB"/>
        </w:rPr>
        <w:t>5</w:t>
      </w:r>
      <w:r w:rsidRPr="00892649">
        <w:rPr>
          <w:rFonts w:ascii="Arial" w:eastAsia="Times New Roman" w:hAnsi="Arial" w:cs="Arial"/>
          <w:sz w:val="18"/>
          <w:szCs w:val="18"/>
          <w:lang w:eastAsia="en-GB"/>
        </w:rPr>
        <w:t>_VAR_CP_2010</w:t>
      </w:r>
    </w:p>
    <w:p w14:paraId="02CC52B4" w14:textId="77777777" w:rsidR="00625118" w:rsidRPr="00892649" w:rsidRDefault="00625118" w:rsidP="00625118">
      <w:pPr>
        <w:spacing w:after="0"/>
        <w:rPr>
          <w:rFonts w:ascii="Arial" w:eastAsia="Times New Roman" w:hAnsi="Arial" w:cs="Arial"/>
          <w:sz w:val="18"/>
          <w:szCs w:val="18"/>
          <w:lang w:eastAsia="en-GB"/>
        </w:rPr>
      </w:pPr>
      <w:r w:rsidRPr="00892649">
        <w:rPr>
          <w:rFonts w:ascii="Arial" w:eastAsia="Times New Roman" w:hAnsi="Arial" w:cs="Arial"/>
          <w:sz w:val="18"/>
          <w:szCs w:val="18"/>
          <w:lang w:eastAsia="en-GB"/>
        </w:rPr>
        <w:t xml:space="preserve">Location:  </w:t>
      </w:r>
      <w:proofErr w:type="spellStart"/>
      <w:r>
        <w:rPr>
          <w:rFonts w:ascii="Arial" w:eastAsia="Times New Roman" w:hAnsi="Arial" w:cs="Arial"/>
          <w:sz w:val="18"/>
          <w:szCs w:val="18"/>
          <w:lang w:eastAsia="en-GB"/>
        </w:rPr>
        <w:t>Nyankpala</w:t>
      </w:r>
      <w:proofErr w:type="spellEnd"/>
    </w:p>
    <w:p w14:paraId="02CC52B5" w14:textId="77777777" w:rsidR="00625118" w:rsidRPr="009767B2" w:rsidRDefault="00625118" w:rsidP="00625118">
      <w:pPr>
        <w:spacing w:after="0"/>
        <w:rPr>
          <w:rFonts w:ascii="Arial" w:eastAsia="Times New Roman" w:hAnsi="Arial" w:cs="Arial"/>
          <w:color w:val="000000"/>
          <w:sz w:val="18"/>
          <w:szCs w:val="18"/>
          <w:lang w:eastAsia="en-GB"/>
        </w:rPr>
      </w:pPr>
      <w:r w:rsidRPr="009767B2">
        <w:rPr>
          <w:rFonts w:ascii="Arial" w:eastAsia="Times New Roman" w:hAnsi="Arial" w:cs="Arial"/>
          <w:color w:val="000000"/>
          <w:sz w:val="18"/>
          <w:szCs w:val="18"/>
          <w:lang w:eastAsia="en-GB"/>
        </w:rPr>
        <w:t>GPS: N 09°23.325'</w:t>
      </w:r>
      <w:r>
        <w:rPr>
          <w:rFonts w:ascii="Arial" w:eastAsia="Times New Roman" w:hAnsi="Arial" w:cs="Arial"/>
          <w:color w:val="000000"/>
          <w:sz w:val="18"/>
          <w:szCs w:val="18"/>
          <w:lang w:eastAsia="en-GB"/>
        </w:rPr>
        <w:t xml:space="preserve">; </w:t>
      </w:r>
      <w:r w:rsidRPr="009767B2">
        <w:rPr>
          <w:rFonts w:ascii="Arial" w:eastAsia="Times New Roman" w:hAnsi="Arial" w:cs="Arial"/>
          <w:color w:val="000000"/>
          <w:sz w:val="18"/>
          <w:szCs w:val="18"/>
          <w:lang w:eastAsia="en-GB"/>
        </w:rPr>
        <w:t>W 001° 00.131'</w:t>
      </w:r>
      <w:r>
        <w:rPr>
          <w:rFonts w:ascii="Arial" w:eastAsia="Times New Roman" w:hAnsi="Arial" w:cs="Arial"/>
          <w:color w:val="000000"/>
          <w:sz w:val="18"/>
          <w:szCs w:val="18"/>
          <w:lang w:eastAsia="en-GB"/>
        </w:rPr>
        <w:t xml:space="preserve">; </w:t>
      </w:r>
      <w:r w:rsidRPr="009767B2">
        <w:rPr>
          <w:rFonts w:ascii="Arial" w:eastAsia="Times New Roman" w:hAnsi="Arial" w:cs="Arial"/>
          <w:color w:val="000000"/>
          <w:sz w:val="18"/>
          <w:szCs w:val="18"/>
          <w:lang w:eastAsia="en-GB"/>
        </w:rPr>
        <w:t xml:space="preserve">Elevation: 658 </w:t>
      </w:r>
      <w:proofErr w:type="spellStart"/>
      <w:r w:rsidRPr="009767B2">
        <w:rPr>
          <w:rFonts w:ascii="Arial" w:eastAsia="Times New Roman" w:hAnsi="Arial" w:cs="Arial"/>
          <w:color w:val="000000"/>
          <w:sz w:val="18"/>
          <w:szCs w:val="18"/>
          <w:lang w:eastAsia="en-GB"/>
        </w:rPr>
        <w:t>ft</w:t>
      </w:r>
      <w:proofErr w:type="spellEnd"/>
    </w:p>
    <w:p w14:paraId="02CC52B6" w14:textId="77777777" w:rsidR="00625118" w:rsidRDefault="00625118" w:rsidP="00625118">
      <w:pPr>
        <w:spacing w:after="0"/>
        <w:rPr>
          <w:rFonts w:ascii="Arial" w:eastAsia="Times New Roman" w:hAnsi="Arial" w:cs="Arial"/>
          <w:color w:val="000000"/>
          <w:sz w:val="18"/>
          <w:szCs w:val="18"/>
          <w:lang w:eastAsia="en-GB"/>
        </w:rPr>
      </w:pPr>
      <w:r w:rsidRPr="001C2CE9">
        <w:rPr>
          <w:rFonts w:ascii="Arial" w:eastAsia="Times New Roman" w:hAnsi="Arial" w:cs="Arial"/>
          <w:color w:val="000000"/>
          <w:sz w:val="18"/>
          <w:szCs w:val="18"/>
          <w:lang w:eastAsia="en-GB"/>
        </w:rPr>
        <w:t xml:space="preserve">Planting date: </w:t>
      </w:r>
      <w:r>
        <w:rPr>
          <w:rFonts w:ascii="Arial" w:eastAsia="Times New Roman" w:hAnsi="Arial" w:cs="Arial"/>
          <w:color w:val="000000"/>
          <w:sz w:val="18"/>
          <w:szCs w:val="18"/>
          <w:lang w:eastAsia="en-GB"/>
        </w:rPr>
        <w:t>17-7-2010</w:t>
      </w:r>
    </w:p>
    <w:p w14:paraId="02CC52B7" w14:textId="77777777" w:rsidR="00625118" w:rsidRDefault="00625118" w:rsidP="00625118">
      <w:pPr>
        <w:spacing w:after="0"/>
        <w:rPr>
          <w:rFonts w:ascii="Arial" w:eastAsia="Times New Roman" w:hAnsi="Arial" w:cs="Arial"/>
          <w:color w:val="000000"/>
          <w:sz w:val="18"/>
          <w:szCs w:val="18"/>
          <w:lang w:eastAsia="en-GB"/>
        </w:rPr>
      </w:pPr>
      <w:r>
        <w:rPr>
          <w:rFonts w:ascii="Arial" w:eastAsia="Times New Roman" w:hAnsi="Arial" w:cs="Arial"/>
          <w:color w:val="000000"/>
          <w:sz w:val="18"/>
          <w:szCs w:val="18"/>
          <w:lang w:eastAsia="en-GB"/>
        </w:rPr>
        <w:t>Harvest date: 24-9-2010</w:t>
      </w:r>
    </w:p>
    <w:p w14:paraId="02CC52B8" w14:textId="77777777" w:rsidR="00625118" w:rsidRDefault="00625118" w:rsidP="00625118">
      <w:pPr>
        <w:spacing w:after="0"/>
        <w:rPr>
          <w:rFonts w:ascii="Arial" w:eastAsia="Times New Roman" w:hAnsi="Arial" w:cs="Arial"/>
          <w:color w:val="000000"/>
          <w:sz w:val="18"/>
          <w:szCs w:val="18"/>
          <w:lang w:eastAsia="en-GB"/>
        </w:rPr>
      </w:pPr>
    </w:p>
    <w:p w14:paraId="02CC52B9" w14:textId="77777777" w:rsidR="00625118" w:rsidRDefault="00625118" w:rsidP="00625118">
      <w:pPr>
        <w:spacing w:after="0"/>
        <w:rPr>
          <w:rFonts w:ascii="Arial" w:eastAsia="Times New Roman" w:hAnsi="Arial" w:cs="Arial"/>
          <w:color w:val="000000"/>
          <w:sz w:val="18"/>
          <w:szCs w:val="18"/>
          <w:lang w:eastAsia="en-GB"/>
        </w:rPr>
      </w:pPr>
      <w:r>
        <w:rPr>
          <w:rFonts w:ascii="Arial" w:eastAsia="Times New Roman" w:hAnsi="Arial" w:cs="Arial"/>
          <w:color w:val="000000"/>
          <w:sz w:val="18"/>
          <w:szCs w:val="18"/>
          <w:lang w:eastAsia="en-GB"/>
        </w:rPr>
        <w:t>Soil characteristics:</w:t>
      </w:r>
    </w:p>
    <w:tbl>
      <w:tblPr>
        <w:tblW w:w="9583" w:type="dxa"/>
        <w:tblInd w:w="103" w:type="dxa"/>
        <w:tblBorders>
          <w:top w:val="single" w:sz="4" w:space="0" w:color="000000"/>
          <w:bottom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714"/>
        <w:gridCol w:w="709"/>
        <w:gridCol w:w="709"/>
        <w:gridCol w:w="992"/>
        <w:gridCol w:w="847"/>
        <w:gridCol w:w="1053"/>
        <w:gridCol w:w="875"/>
        <w:gridCol w:w="851"/>
        <w:gridCol w:w="837"/>
        <w:gridCol w:w="715"/>
        <w:gridCol w:w="573"/>
        <w:gridCol w:w="708"/>
      </w:tblGrid>
      <w:tr w:rsidR="00625118" w:rsidRPr="00D927AC" w14:paraId="02CC52C6" w14:textId="77777777" w:rsidTr="00625118">
        <w:trPr>
          <w:trHeight w:val="265"/>
        </w:trPr>
        <w:tc>
          <w:tcPr>
            <w:tcW w:w="714" w:type="dxa"/>
            <w:shd w:val="clear" w:color="auto" w:fill="auto"/>
            <w:noWrap/>
            <w:hideMark/>
          </w:tcPr>
          <w:p w14:paraId="02CC52BA" w14:textId="77777777" w:rsidR="00625118" w:rsidRPr="00686457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pH (H2O)</w:t>
            </w:r>
          </w:p>
        </w:tc>
        <w:tc>
          <w:tcPr>
            <w:tcW w:w="709" w:type="dxa"/>
            <w:shd w:val="clear" w:color="auto" w:fill="auto"/>
            <w:hideMark/>
          </w:tcPr>
          <w:p w14:paraId="02CC52BB" w14:textId="77777777" w:rsidR="00625118" w:rsidRPr="00686457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Total C</w:t>
            </w:r>
          </w:p>
        </w:tc>
        <w:tc>
          <w:tcPr>
            <w:tcW w:w="709" w:type="dxa"/>
            <w:shd w:val="clear" w:color="auto" w:fill="auto"/>
            <w:hideMark/>
          </w:tcPr>
          <w:p w14:paraId="02CC52BC" w14:textId="77777777" w:rsidR="00625118" w:rsidRPr="00686457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Total N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02CC52BD" w14:textId="77777777" w:rsidR="00625118" w:rsidRPr="00686457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P (O</w:t>
            </w:r>
            <w:r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lsen</w:t>
            </w:r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)</w:t>
            </w:r>
          </w:p>
        </w:tc>
        <w:tc>
          <w:tcPr>
            <w:tcW w:w="847" w:type="dxa"/>
            <w:shd w:val="clear" w:color="auto" w:fill="auto"/>
            <w:noWrap/>
            <w:hideMark/>
          </w:tcPr>
          <w:p w14:paraId="02CC52BE" w14:textId="77777777" w:rsidR="00625118" w:rsidRPr="00686457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C.E.C</w:t>
            </w:r>
          </w:p>
        </w:tc>
        <w:tc>
          <w:tcPr>
            <w:tcW w:w="1053" w:type="dxa"/>
            <w:shd w:val="clear" w:color="auto" w:fill="auto"/>
            <w:noWrap/>
            <w:hideMark/>
          </w:tcPr>
          <w:p w14:paraId="02CC52BF" w14:textId="77777777" w:rsidR="00625118" w:rsidRPr="00686457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K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14:paraId="02CC52C0" w14:textId="77777777" w:rsidR="00625118" w:rsidRPr="00686457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proofErr w:type="spellStart"/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Ca</w:t>
            </w:r>
            <w:proofErr w:type="spellEnd"/>
          </w:p>
        </w:tc>
        <w:tc>
          <w:tcPr>
            <w:tcW w:w="851" w:type="dxa"/>
            <w:shd w:val="clear" w:color="auto" w:fill="auto"/>
            <w:noWrap/>
            <w:hideMark/>
          </w:tcPr>
          <w:p w14:paraId="02CC52C1" w14:textId="77777777" w:rsidR="00625118" w:rsidRPr="00686457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Mg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14:paraId="02CC52C2" w14:textId="77777777" w:rsidR="00625118" w:rsidRPr="00686457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Na</w:t>
            </w:r>
          </w:p>
        </w:tc>
        <w:tc>
          <w:tcPr>
            <w:tcW w:w="715" w:type="dxa"/>
            <w:shd w:val="clear" w:color="auto" w:fill="auto"/>
            <w:noWrap/>
            <w:hideMark/>
          </w:tcPr>
          <w:p w14:paraId="02CC52C3" w14:textId="77777777" w:rsidR="00625118" w:rsidRPr="00686457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Sand</w:t>
            </w:r>
          </w:p>
        </w:tc>
        <w:tc>
          <w:tcPr>
            <w:tcW w:w="573" w:type="dxa"/>
            <w:shd w:val="clear" w:color="auto" w:fill="auto"/>
            <w:noWrap/>
            <w:hideMark/>
          </w:tcPr>
          <w:p w14:paraId="02CC52C4" w14:textId="77777777" w:rsidR="00625118" w:rsidRPr="00686457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Silt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14:paraId="02CC52C5" w14:textId="77777777" w:rsidR="00625118" w:rsidRPr="00686457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 xml:space="preserve">Clay </w:t>
            </w:r>
          </w:p>
        </w:tc>
      </w:tr>
      <w:tr w:rsidR="00625118" w:rsidRPr="00D927AC" w14:paraId="02CC52D3" w14:textId="77777777" w:rsidTr="00625118">
        <w:trPr>
          <w:trHeight w:val="173"/>
        </w:trPr>
        <w:tc>
          <w:tcPr>
            <w:tcW w:w="714" w:type="dxa"/>
            <w:shd w:val="clear" w:color="auto" w:fill="auto"/>
            <w:noWrap/>
            <w:hideMark/>
          </w:tcPr>
          <w:p w14:paraId="02CC52C7" w14:textId="77777777" w:rsidR="00625118" w:rsidRPr="00686457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02CC52C8" w14:textId="77777777" w:rsidR="00625118" w:rsidRPr="00686457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%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02CC52C9" w14:textId="77777777" w:rsidR="00625118" w:rsidRPr="00686457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%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02CC52CA" w14:textId="77777777" w:rsidR="00625118" w:rsidRPr="00686457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Ppm</w:t>
            </w:r>
          </w:p>
        </w:tc>
        <w:tc>
          <w:tcPr>
            <w:tcW w:w="847" w:type="dxa"/>
            <w:shd w:val="clear" w:color="auto" w:fill="auto"/>
            <w:noWrap/>
            <w:hideMark/>
          </w:tcPr>
          <w:p w14:paraId="02CC52CB" w14:textId="77777777" w:rsidR="00625118" w:rsidRPr="00686457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proofErr w:type="spellStart"/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cmol</w:t>
            </w:r>
            <w:proofErr w:type="spellEnd"/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/kg</w:t>
            </w:r>
          </w:p>
        </w:tc>
        <w:tc>
          <w:tcPr>
            <w:tcW w:w="1053" w:type="dxa"/>
            <w:shd w:val="clear" w:color="auto" w:fill="auto"/>
            <w:noWrap/>
            <w:hideMark/>
          </w:tcPr>
          <w:p w14:paraId="02CC52CC" w14:textId="77777777" w:rsidR="00625118" w:rsidRPr="00686457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proofErr w:type="spellStart"/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cmol</w:t>
            </w:r>
            <w:proofErr w:type="spellEnd"/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/kg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14:paraId="02CC52CD" w14:textId="77777777" w:rsidR="00625118" w:rsidRPr="00686457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proofErr w:type="spellStart"/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cmol</w:t>
            </w:r>
            <w:proofErr w:type="spellEnd"/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/kg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14:paraId="02CC52CE" w14:textId="77777777" w:rsidR="00625118" w:rsidRPr="00686457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proofErr w:type="spellStart"/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cmol</w:t>
            </w:r>
            <w:proofErr w:type="spellEnd"/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/kg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14:paraId="02CC52CF" w14:textId="77777777" w:rsidR="00625118" w:rsidRPr="00686457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proofErr w:type="spellStart"/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cmol</w:t>
            </w:r>
            <w:proofErr w:type="spellEnd"/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/kg</w:t>
            </w:r>
          </w:p>
        </w:tc>
        <w:tc>
          <w:tcPr>
            <w:tcW w:w="715" w:type="dxa"/>
            <w:shd w:val="clear" w:color="auto" w:fill="auto"/>
            <w:noWrap/>
            <w:hideMark/>
          </w:tcPr>
          <w:p w14:paraId="02CC52D0" w14:textId="77777777" w:rsidR="00625118" w:rsidRPr="00686457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%</w:t>
            </w:r>
          </w:p>
        </w:tc>
        <w:tc>
          <w:tcPr>
            <w:tcW w:w="573" w:type="dxa"/>
            <w:shd w:val="clear" w:color="auto" w:fill="auto"/>
            <w:noWrap/>
            <w:hideMark/>
          </w:tcPr>
          <w:p w14:paraId="02CC52D1" w14:textId="77777777" w:rsidR="00625118" w:rsidRPr="00686457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%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14:paraId="02CC52D2" w14:textId="77777777" w:rsidR="00625118" w:rsidRPr="00686457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%</w:t>
            </w:r>
          </w:p>
        </w:tc>
      </w:tr>
      <w:tr w:rsidR="00625118" w:rsidRPr="00D927AC" w14:paraId="02CC52E0" w14:textId="77777777" w:rsidTr="00625118">
        <w:trPr>
          <w:trHeight w:val="135"/>
        </w:trPr>
        <w:tc>
          <w:tcPr>
            <w:tcW w:w="714" w:type="dxa"/>
            <w:shd w:val="clear" w:color="auto" w:fill="auto"/>
            <w:noWrap/>
            <w:vAlign w:val="bottom"/>
          </w:tcPr>
          <w:p w14:paraId="02CC52D4" w14:textId="77777777" w:rsidR="00625118" w:rsidRPr="007467A3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02CC52D5" w14:textId="77777777" w:rsidR="00625118" w:rsidRPr="007467A3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02CC52D6" w14:textId="77777777" w:rsidR="00625118" w:rsidRPr="007467A3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</w:tcPr>
          <w:p w14:paraId="02CC52D7" w14:textId="77777777" w:rsidR="00625118" w:rsidRPr="007467A3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847" w:type="dxa"/>
            <w:shd w:val="clear" w:color="auto" w:fill="auto"/>
            <w:noWrap/>
            <w:vAlign w:val="bottom"/>
          </w:tcPr>
          <w:p w14:paraId="02CC52D8" w14:textId="77777777" w:rsidR="00625118" w:rsidRPr="007467A3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053" w:type="dxa"/>
            <w:shd w:val="clear" w:color="auto" w:fill="auto"/>
            <w:noWrap/>
            <w:vAlign w:val="bottom"/>
          </w:tcPr>
          <w:p w14:paraId="02CC52D9" w14:textId="77777777" w:rsidR="00625118" w:rsidRPr="007467A3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875" w:type="dxa"/>
            <w:shd w:val="clear" w:color="auto" w:fill="auto"/>
            <w:noWrap/>
            <w:vAlign w:val="bottom"/>
          </w:tcPr>
          <w:p w14:paraId="02CC52DA" w14:textId="77777777" w:rsidR="00625118" w:rsidRPr="007467A3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</w:tcPr>
          <w:p w14:paraId="02CC52DB" w14:textId="77777777" w:rsidR="00625118" w:rsidRPr="007467A3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837" w:type="dxa"/>
            <w:shd w:val="clear" w:color="auto" w:fill="auto"/>
            <w:noWrap/>
            <w:vAlign w:val="bottom"/>
          </w:tcPr>
          <w:p w14:paraId="02CC52DC" w14:textId="77777777" w:rsidR="00625118" w:rsidRPr="007467A3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715" w:type="dxa"/>
            <w:shd w:val="clear" w:color="auto" w:fill="auto"/>
            <w:noWrap/>
            <w:vAlign w:val="bottom"/>
          </w:tcPr>
          <w:p w14:paraId="02CC52DD" w14:textId="77777777" w:rsidR="00625118" w:rsidRPr="007467A3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573" w:type="dxa"/>
            <w:shd w:val="clear" w:color="auto" w:fill="auto"/>
            <w:noWrap/>
            <w:vAlign w:val="bottom"/>
          </w:tcPr>
          <w:p w14:paraId="02CC52DE" w14:textId="77777777" w:rsidR="00625118" w:rsidRPr="007467A3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708" w:type="dxa"/>
            <w:shd w:val="clear" w:color="auto" w:fill="auto"/>
            <w:noWrap/>
            <w:vAlign w:val="bottom"/>
          </w:tcPr>
          <w:p w14:paraId="02CC52DF" w14:textId="77777777" w:rsidR="00625118" w:rsidRPr="007467A3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</w:p>
        </w:tc>
      </w:tr>
    </w:tbl>
    <w:p w14:paraId="02CC52E1" w14:textId="77777777" w:rsidR="00625118" w:rsidRDefault="00625118" w:rsidP="00625118">
      <w:pPr>
        <w:spacing w:after="0"/>
        <w:rPr>
          <w:rFonts w:ascii="Arial" w:eastAsia="Times New Roman" w:hAnsi="Arial" w:cs="Arial"/>
          <w:color w:val="000000"/>
          <w:sz w:val="18"/>
          <w:szCs w:val="18"/>
          <w:lang w:eastAsia="en-GB"/>
        </w:rPr>
      </w:pPr>
    </w:p>
    <w:p w14:paraId="02CC52E2" w14:textId="77777777" w:rsidR="00625118" w:rsidRDefault="00625118" w:rsidP="00625118">
      <w:pPr>
        <w:spacing w:after="0"/>
        <w:rPr>
          <w:rFonts w:ascii="Arial" w:eastAsia="Times New Roman" w:hAnsi="Arial" w:cs="Arial"/>
          <w:color w:val="000000"/>
          <w:sz w:val="18"/>
          <w:szCs w:val="18"/>
          <w:lang w:eastAsia="en-GB"/>
        </w:rPr>
      </w:pPr>
      <w:r>
        <w:rPr>
          <w:rFonts w:ascii="Arial" w:eastAsia="Times New Roman" w:hAnsi="Arial" w:cs="Arial"/>
          <w:color w:val="000000"/>
          <w:sz w:val="18"/>
          <w:szCs w:val="18"/>
          <w:lang w:eastAsia="en-GB"/>
        </w:rPr>
        <w:t>Remarks: Only final yield data.</w:t>
      </w:r>
    </w:p>
    <w:p w14:paraId="02CC52E3" w14:textId="77777777" w:rsidR="00625118" w:rsidRDefault="00625118" w:rsidP="00625118">
      <w:pPr>
        <w:pStyle w:val="NoSpacing"/>
        <w:rPr>
          <w:rFonts w:ascii="Arial" w:eastAsia="Times New Roman" w:hAnsi="Arial" w:cs="Arial"/>
          <w:sz w:val="18"/>
          <w:szCs w:val="18"/>
          <w:lang w:eastAsia="en-GB"/>
        </w:rPr>
      </w:pPr>
      <w:r>
        <w:rPr>
          <w:rFonts w:ascii="Arial" w:eastAsia="Times New Roman" w:hAnsi="Arial" w:cs="Arial"/>
          <w:sz w:val="18"/>
          <w:szCs w:val="18"/>
          <w:lang w:eastAsia="en-GB"/>
        </w:rPr>
        <w:t xml:space="preserve">Varieties IT98K-573-1-1 and </w:t>
      </w:r>
      <w:proofErr w:type="spellStart"/>
      <w:r>
        <w:rPr>
          <w:rFonts w:ascii="Arial" w:eastAsia="Times New Roman" w:hAnsi="Arial" w:cs="Arial"/>
          <w:sz w:val="18"/>
          <w:szCs w:val="18"/>
          <w:lang w:eastAsia="en-GB"/>
        </w:rPr>
        <w:t>Omondao</w:t>
      </w:r>
      <w:proofErr w:type="spellEnd"/>
      <w:r>
        <w:rPr>
          <w:rFonts w:ascii="Arial" w:eastAsia="Times New Roman" w:hAnsi="Arial" w:cs="Arial"/>
          <w:sz w:val="18"/>
          <w:szCs w:val="18"/>
          <w:lang w:eastAsia="en-GB"/>
        </w:rPr>
        <w:t xml:space="preserve"> have the highest grain yields and </w:t>
      </w:r>
      <w:proofErr w:type="spellStart"/>
      <w:r>
        <w:rPr>
          <w:rFonts w:ascii="Arial" w:eastAsia="Times New Roman" w:hAnsi="Arial" w:cs="Arial"/>
          <w:sz w:val="18"/>
          <w:szCs w:val="18"/>
          <w:lang w:eastAsia="en-GB"/>
        </w:rPr>
        <w:t>Omondao</w:t>
      </w:r>
      <w:proofErr w:type="spellEnd"/>
      <w:r>
        <w:rPr>
          <w:rFonts w:ascii="Arial" w:eastAsia="Times New Roman" w:hAnsi="Arial" w:cs="Arial"/>
          <w:sz w:val="18"/>
          <w:szCs w:val="18"/>
          <w:lang w:eastAsia="en-GB"/>
        </w:rPr>
        <w:t xml:space="preserve"> also has the </w:t>
      </w:r>
      <w:r w:rsidR="004E0347">
        <w:rPr>
          <w:rFonts w:ascii="Arial" w:eastAsia="Times New Roman" w:hAnsi="Arial" w:cs="Arial"/>
          <w:sz w:val="18"/>
          <w:szCs w:val="18"/>
          <w:lang w:eastAsia="en-GB"/>
        </w:rPr>
        <w:t>relatively high</w:t>
      </w:r>
      <w:r>
        <w:rPr>
          <w:rFonts w:ascii="Arial" w:eastAsia="Times New Roman" w:hAnsi="Arial" w:cs="Arial"/>
          <w:sz w:val="18"/>
          <w:szCs w:val="18"/>
          <w:lang w:eastAsia="en-GB"/>
        </w:rPr>
        <w:t xml:space="preserve"> </w:t>
      </w:r>
      <w:proofErr w:type="spellStart"/>
      <w:r>
        <w:rPr>
          <w:rFonts w:ascii="Arial" w:eastAsia="Times New Roman" w:hAnsi="Arial" w:cs="Arial"/>
          <w:sz w:val="18"/>
          <w:szCs w:val="18"/>
          <w:lang w:eastAsia="en-GB"/>
        </w:rPr>
        <w:t>stover</w:t>
      </w:r>
      <w:proofErr w:type="spellEnd"/>
      <w:r>
        <w:rPr>
          <w:rFonts w:ascii="Arial" w:eastAsia="Times New Roman" w:hAnsi="Arial" w:cs="Arial"/>
          <w:sz w:val="18"/>
          <w:szCs w:val="18"/>
          <w:lang w:eastAsia="en-GB"/>
        </w:rPr>
        <w:t xml:space="preserve"> yield. The grain and </w:t>
      </w:r>
      <w:proofErr w:type="spellStart"/>
      <w:r>
        <w:rPr>
          <w:rFonts w:ascii="Arial" w:eastAsia="Times New Roman" w:hAnsi="Arial" w:cs="Arial"/>
          <w:sz w:val="18"/>
          <w:szCs w:val="18"/>
          <w:lang w:eastAsia="en-GB"/>
        </w:rPr>
        <w:t>stover</w:t>
      </w:r>
      <w:proofErr w:type="spellEnd"/>
      <w:r>
        <w:rPr>
          <w:rFonts w:ascii="Arial" w:eastAsia="Times New Roman" w:hAnsi="Arial" w:cs="Arial"/>
          <w:sz w:val="18"/>
          <w:szCs w:val="18"/>
          <w:lang w:eastAsia="en-GB"/>
        </w:rPr>
        <w:t xml:space="preserve"> yields of variety </w:t>
      </w:r>
      <w:proofErr w:type="spellStart"/>
      <w:r>
        <w:rPr>
          <w:rFonts w:ascii="Arial" w:eastAsia="Times New Roman" w:hAnsi="Arial" w:cs="Arial"/>
          <w:sz w:val="18"/>
          <w:szCs w:val="18"/>
          <w:lang w:eastAsia="en-GB"/>
        </w:rPr>
        <w:t>Songotura</w:t>
      </w:r>
      <w:proofErr w:type="spellEnd"/>
      <w:r>
        <w:rPr>
          <w:rFonts w:ascii="Arial" w:eastAsia="Times New Roman" w:hAnsi="Arial" w:cs="Arial"/>
          <w:sz w:val="18"/>
          <w:szCs w:val="18"/>
          <w:lang w:eastAsia="en-GB"/>
        </w:rPr>
        <w:t xml:space="preserve"> doubled with the application of N</w:t>
      </w:r>
      <w:r w:rsidR="007D0FDE">
        <w:rPr>
          <w:rFonts w:ascii="Arial" w:eastAsia="Times New Roman" w:hAnsi="Arial" w:cs="Arial"/>
          <w:sz w:val="18"/>
          <w:szCs w:val="18"/>
          <w:lang w:eastAsia="en-GB"/>
        </w:rPr>
        <w:t xml:space="preserve"> fertiliser</w:t>
      </w:r>
      <w:r>
        <w:rPr>
          <w:rFonts w:ascii="Arial" w:eastAsia="Times New Roman" w:hAnsi="Arial" w:cs="Arial"/>
          <w:sz w:val="18"/>
          <w:szCs w:val="18"/>
          <w:lang w:eastAsia="en-GB"/>
        </w:rPr>
        <w:t xml:space="preserve">.  </w:t>
      </w:r>
    </w:p>
    <w:p w14:paraId="02CC52E4" w14:textId="77777777" w:rsidR="00625118" w:rsidRDefault="00625118" w:rsidP="00625118">
      <w:pPr>
        <w:pStyle w:val="NoSpacing"/>
        <w:rPr>
          <w:rFonts w:ascii="Arial" w:eastAsia="Times New Roman" w:hAnsi="Arial" w:cs="Arial"/>
          <w:sz w:val="18"/>
          <w:szCs w:val="18"/>
          <w:lang w:eastAsia="en-GB"/>
        </w:rPr>
      </w:pPr>
    </w:p>
    <w:p w14:paraId="02CC52E5" w14:textId="77777777" w:rsidR="00625118" w:rsidRDefault="00625118" w:rsidP="00625118">
      <w:pPr>
        <w:pStyle w:val="NoSpacing"/>
        <w:rPr>
          <w:rFonts w:ascii="Arial" w:eastAsia="Times New Roman" w:hAnsi="Arial" w:cs="Arial"/>
          <w:sz w:val="18"/>
          <w:szCs w:val="18"/>
          <w:lang w:eastAsia="en-GB"/>
        </w:rPr>
      </w:pPr>
      <w:r>
        <w:rPr>
          <w:noProof/>
          <w:lang w:val="en-US"/>
        </w:rPr>
        <w:drawing>
          <wp:inline distT="0" distB="0" distL="0" distR="0" wp14:anchorId="02CC5625" wp14:editId="02CC5626">
            <wp:extent cx="4572000" cy="2743200"/>
            <wp:effectExtent l="0" t="0" r="19050" b="19050"/>
            <wp:docPr id="32" name="Chart 3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2"/>
              </a:graphicData>
            </a:graphic>
          </wp:inline>
        </w:drawing>
      </w:r>
    </w:p>
    <w:p w14:paraId="02CC52E6" w14:textId="77777777" w:rsidR="00625118" w:rsidRDefault="00625118" w:rsidP="00625118">
      <w:pPr>
        <w:pStyle w:val="NoSpacing"/>
        <w:rPr>
          <w:rFonts w:ascii="Arial" w:eastAsia="Times New Roman" w:hAnsi="Arial" w:cs="Arial"/>
          <w:sz w:val="18"/>
          <w:szCs w:val="18"/>
          <w:lang w:eastAsia="en-GB"/>
        </w:rPr>
      </w:pPr>
      <w:r>
        <w:rPr>
          <w:noProof/>
          <w:lang w:val="en-US"/>
        </w:rPr>
        <w:drawing>
          <wp:inline distT="0" distB="0" distL="0" distR="0" wp14:anchorId="02CC5627" wp14:editId="02CC5628">
            <wp:extent cx="4572000" cy="2743200"/>
            <wp:effectExtent l="0" t="0" r="19050" b="19050"/>
            <wp:docPr id="33" name="Chart 3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3"/>
              </a:graphicData>
            </a:graphic>
          </wp:inline>
        </w:drawing>
      </w:r>
    </w:p>
    <w:p w14:paraId="02CC52E7" w14:textId="77777777" w:rsidR="00625118" w:rsidRDefault="00625118" w:rsidP="00625118">
      <w:pPr>
        <w:pStyle w:val="NoSpacing"/>
        <w:rPr>
          <w:rFonts w:ascii="Arial" w:eastAsia="Times New Roman" w:hAnsi="Arial" w:cs="Arial"/>
          <w:sz w:val="18"/>
          <w:szCs w:val="18"/>
          <w:lang w:eastAsia="en-GB"/>
        </w:rPr>
      </w:pPr>
    </w:p>
    <w:p w14:paraId="02CC52E8" w14:textId="77777777" w:rsidR="00625118" w:rsidRDefault="00625118" w:rsidP="00625118">
      <w:pPr>
        <w:pStyle w:val="NoSpacing"/>
        <w:rPr>
          <w:rFonts w:ascii="Arial" w:eastAsia="Times New Roman" w:hAnsi="Arial" w:cs="Arial"/>
          <w:sz w:val="18"/>
          <w:szCs w:val="18"/>
          <w:lang w:eastAsia="en-GB"/>
        </w:rPr>
      </w:pPr>
    </w:p>
    <w:p w14:paraId="02CC52E9" w14:textId="77777777" w:rsidR="00625118" w:rsidRDefault="00625118" w:rsidP="00625118">
      <w:pPr>
        <w:spacing w:after="0"/>
        <w:rPr>
          <w:rFonts w:ascii="Arial" w:eastAsia="Times New Roman" w:hAnsi="Arial" w:cs="Arial"/>
          <w:b/>
          <w:i/>
          <w:color w:val="000000"/>
          <w:sz w:val="18"/>
          <w:szCs w:val="18"/>
          <w:lang w:eastAsia="en-GB"/>
        </w:rPr>
      </w:pPr>
    </w:p>
    <w:p w14:paraId="02CC52EA" w14:textId="77777777" w:rsidR="00625118" w:rsidRDefault="00625118" w:rsidP="00625118">
      <w:pPr>
        <w:spacing w:after="0"/>
        <w:rPr>
          <w:rFonts w:ascii="Arial" w:eastAsia="Times New Roman" w:hAnsi="Arial" w:cs="Arial"/>
          <w:color w:val="000000"/>
          <w:sz w:val="18"/>
          <w:szCs w:val="18"/>
          <w:lang w:eastAsia="en-GB"/>
        </w:rPr>
      </w:pPr>
    </w:p>
    <w:p w14:paraId="02CC52EB" w14:textId="77777777" w:rsidR="00625118" w:rsidRDefault="00625118" w:rsidP="00625118">
      <w:pPr>
        <w:spacing w:after="0"/>
        <w:rPr>
          <w:rFonts w:ascii="Arial" w:eastAsia="Times New Roman" w:hAnsi="Arial" w:cs="Arial"/>
          <w:color w:val="000000"/>
          <w:sz w:val="18"/>
          <w:szCs w:val="18"/>
          <w:lang w:eastAsia="en-GB"/>
        </w:rPr>
      </w:pPr>
    </w:p>
    <w:p w14:paraId="02CC52EC" w14:textId="77777777" w:rsidR="00825E00" w:rsidRPr="001C2CE9" w:rsidRDefault="00825E00" w:rsidP="00825E00">
      <w:pPr>
        <w:spacing w:after="0"/>
        <w:rPr>
          <w:rFonts w:ascii="Arial" w:eastAsia="Times New Roman" w:hAnsi="Arial" w:cs="Arial"/>
          <w:b/>
          <w:i/>
          <w:color w:val="000000"/>
          <w:sz w:val="18"/>
          <w:szCs w:val="18"/>
          <w:lang w:eastAsia="en-GB"/>
        </w:rPr>
      </w:pPr>
      <w:r>
        <w:rPr>
          <w:rFonts w:ascii="Arial" w:eastAsia="Times New Roman" w:hAnsi="Arial" w:cs="Arial"/>
          <w:b/>
          <w:i/>
          <w:color w:val="000000"/>
          <w:sz w:val="18"/>
          <w:szCs w:val="18"/>
          <w:lang w:eastAsia="en-GB"/>
        </w:rPr>
        <w:lastRenderedPageBreak/>
        <w:t>Groundnut</w:t>
      </w:r>
      <w:r w:rsidRPr="001C2CE9">
        <w:rPr>
          <w:rFonts w:ascii="Arial" w:eastAsia="Times New Roman" w:hAnsi="Arial" w:cs="Arial"/>
          <w:b/>
          <w:i/>
          <w:color w:val="000000"/>
          <w:sz w:val="18"/>
          <w:szCs w:val="18"/>
          <w:lang w:eastAsia="en-GB"/>
        </w:rPr>
        <w:t xml:space="preserve">: </w:t>
      </w:r>
      <w:r>
        <w:rPr>
          <w:rFonts w:ascii="Arial" w:eastAsia="Times New Roman" w:hAnsi="Arial" w:cs="Arial"/>
          <w:b/>
          <w:i/>
          <w:color w:val="000000"/>
          <w:sz w:val="18"/>
          <w:szCs w:val="18"/>
          <w:lang w:eastAsia="en-GB"/>
        </w:rPr>
        <w:t>Input trial</w:t>
      </w:r>
    </w:p>
    <w:p w14:paraId="02CC52ED" w14:textId="77777777" w:rsidR="00825E00" w:rsidRDefault="00825E00" w:rsidP="00825E00">
      <w:pPr>
        <w:spacing w:after="0"/>
        <w:rPr>
          <w:rFonts w:ascii="Arial" w:eastAsia="Times New Roman" w:hAnsi="Arial" w:cs="Arial"/>
          <w:i/>
          <w:color w:val="000000"/>
          <w:sz w:val="18"/>
          <w:szCs w:val="18"/>
          <w:lang w:eastAsia="en-GB"/>
        </w:rPr>
      </w:pPr>
    </w:p>
    <w:p w14:paraId="02CC52EE" w14:textId="77777777" w:rsidR="008B3E33" w:rsidRPr="008F66D8" w:rsidRDefault="008B3E33" w:rsidP="008B3E33">
      <w:pPr>
        <w:spacing w:after="0"/>
        <w:rPr>
          <w:rFonts w:ascii="Arial" w:eastAsia="Times New Roman" w:hAnsi="Arial" w:cs="Arial"/>
          <w:sz w:val="18"/>
          <w:szCs w:val="18"/>
          <w:lang w:eastAsia="en-GB"/>
        </w:rPr>
      </w:pPr>
      <w:r w:rsidRPr="008F66D8">
        <w:rPr>
          <w:rFonts w:ascii="Arial" w:eastAsia="Times New Roman" w:hAnsi="Arial" w:cs="Arial"/>
          <w:sz w:val="18"/>
          <w:szCs w:val="18"/>
          <w:lang w:eastAsia="en-GB"/>
        </w:rPr>
        <w:t>Code: GHA003_INP_GN_2010</w:t>
      </w:r>
    </w:p>
    <w:p w14:paraId="02CC52EF" w14:textId="77777777" w:rsidR="00825E00" w:rsidRPr="008F66D8" w:rsidRDefault="0091592C" w:rsidP="003B469F">
      <w:pPr>
        <w:spacing w:after="0"/>
        <w:rPr>
          <w:rFonts w:ascii="Arial" w:eastAsia="Times New Roman" w:hAnsi="Arial" w:cs="Arial"/>
          <w:sz w:val="18"/>
          <w:szCs w:val="18"/>
          <w:lang w:eastAsia="en-GB"/>
        </w:rPr>
      </w:pPr>
      <w:r w:rsidRPr="008F66D8">
        <w:rPr>
          <w:rFonts w:ascii="Arial" w:eastAsia="Times New Roman" w:hAnsi="Arial" w:cs="Arial"/>
          <w:sz w:val="18"/>
          <w:szCs w:val="18"/>
          <w:lang w:eastAsia="en-GB"/>
        </w:rPr>
        <w:t xml:space="preserve">Location: </w:t>
      </w:r>
      <w:proofErr w:type="spellStart"/>
      <w:r w:rsidRPr="008F66D8">
        <w:rPr>
          <w:rFonts w:ascii="Arial" w:eastAsia="Times New Roman" w:hAnsi="Arial" w:cs="Arial"/>
          <w:sz w:val="18"/>
          <w:szCs w:val="18"/>
          <w:lang w:eastAsia="en-GB"/>
        </w:rPr>
        <w:t>Kara</w:t>
      </w:r>
      <w:r w:rsidR="00825E00" w:rsidRPr="008F66D8">
        <w:rPr>
          <w:rFonts w:ascii="Arial" w:eastAsia="Times New Roman" w:hAnsi="Arial" w:cs="Arial"/>
          <w:sz w:val="18"/>
          <w:szCs w:val="18"/>
          <w:lang w:eastAsia="en-GB"/>
        </w:rPr>
        <w:t>ga</w:t>
      </w:r>
      <w:proofErr w:type="spellEnd"/>
      <w:r w:rsidR="00825E00" w:rsidRPr="008F66D8">
        <w:rPr>
          <w:rFonts w:ascii="Arial" w:eastAsia="Times New Roman" w:hAnsi="Arial" w:cs="Arial"/>
          <w:sz w:val="18"/>
          <w:szCs w:val="18"/>
          <w:lang w:eastAsia="en-GB"/>
        </w:rPr>
        <w:t xml:space="preserve"> </w:t>
      </w:r>
    </w:p>
    <w:p w14:paraId="02CC52F0" w14:textId="7F9386A1" w:rsidR="008B3E33" w:rsidRPr="00A721CD" w:rsidRDefault="008B3E33" w:rsidP="00A721CD">
      <w:pPr>
        <w:spacing w:after="0"/>
        <w:rPr>
          <w:rFonts w:ascii="Arial" w:eastAsia="Times New Roman" w:hAnsi="Arial" w:cs="Arial"/>
          <w:color w:val="000000"/>
          <w:sz w:val="18"/>
          <w:szCs w:val="18"/>
          <w:lang w:eastAsia="en-GB"/>
        </w:rPr>
      </w:pPr>
      <w:r w:rsidRPr="00A721CD">
        <w:rPr>
          <w:rFonts w:ascii="Arial" w:eastAsia="Times New Roman" w:hAnsi="Arial" w:cs="Arial"/>
          <w:color w:val="000000"/>
          <w:sz w:val="18"/>
          <w:szCs w:val="18"/>
          <w:lang w:eastAsia="en-GB"/>
        </w:rPr>
        <w:t xml:space="preserve">GPS: </w:t>
      </w:r>
      <w:r w:rsidR="00A721CD" w:rsidRPr="00A721CD">
        <w:rPr>
          <w:rFonts w:ascii="Arial" w:eastAsia="Times New Roman" w:hAnsi="Arial" w:cs="Arial"/>
          <w:color w:val="000000"/>
          <w:sz w:val="18"/>
          <w:szCs w:val="18"/>
          <w:lang w:eastAsia="en-GB"/>
        </w:rPr>
        <w:t>N09°56.186'; W000°32.148'; Elevation: 202 m</w:t>
      </w:r>
    </w:p>
    <w:p w14:paraId="02CC52F1" w14:textId="77777777" w:rsidR="008B3E33" w:rsidRDefault="008B3E33" w:rsidP="008B3E33">
      <w:pPr>
        <w:spacing w:after="0"/>
        <w:rPr>
          <w:rFonts w:ascii="Arial" w:eastAsia="Times New Roman" w:hAnsi="Arial" w:cs="Arial"/>
          <w:color w:val="000000"/>
          <w:sz w:val="18"/>
          <w:szCs w:val="18"/>
          <w:lang w:eastAsia="en-GB"/>
        </w:rPr>
      </w:pPr>
      <w:r w:rsidRPr="001C2CE9">
        <w:rPr>
          <w:rFonts w:ascii="Arial" w:eastAsia="Times New Roman" w:hAnsi="Arial" w:cs="Arial"/>
          <w:color w:val="000000"/>
          <w:sz w:val="18"/>
          <w:szCs w:val="18"/>
          <w:lang w:eastAsia="en-GB"/>
        </w:rPr>
        <w:t xml:space="preserve">Planting date: </w:t>
      </w:r>
      <w:r w:rsidR="00EB5DAD">
        <w:rPr>
          <w:rFonts w:ascii="Arial" w:eastAsia="Times New Roman" w:hAnsi="Arial" w:cs="Arial"/>
          <w:color w:val="000000"/>
          <w:sz w:val="18"/>
          <w:szCs w:val="18"/>
          <w:lang w:eastAsia="en-GB"/>
        </w:rPr>
        <w:t>26-7-2010</w:t>
      </w:r>
    </w:p>
    <w:p w14:paraId="02CC52F2" w14:textId="77777777" w:rsidR="008B3E33" w:rsidRDefault="008B3E33" w:rsidP="008B3E33">
      <w:pPr>
        <w:spacing w:after="0"/>
        <w:rPr>
          <w:rFonts w:ascii="Arial" w:eastAsia="Times New Roman" w:hAnsi="Arial" w:cs="Arial"/>
          <w:color w:val="000000"/>
          <w:sz w:val="18"/>
          <w:szCs w:val="18"/>
          <w:lang w:eastAsia="en-GB"/>
        </w:rPr>
      </w:pPr>
      <w:r>
        <w:rPr>
          <w:rFonts w:ascii="Arial" w:eastAsia="Times New Roman" w:hAnsi="Arial" w:cs="Arial"/>
          <w:color w:val="000000"/>
          <w:sz w:val="18"/>
          <w:szCs w:val="18"/>
          <w:lang w:eastAsia="en-GB"/>
        </w:rPr>
        <w:t>Harvest date:</w:t>
      </w:r>
      <w:r w:rsidR="00EB5DAD">
        <w:rPr>
          <w:rFonts w:ascii="Arial" w:eastAsia="Times New Roman" w:hAnsi="Arial" w:cs="Arial"/>
          <w:color w:val="000000"/>
          <w:sz w:val="18"/>
          <w:szCs w:val="18"/>
          <w:lang w:eastAsia="en-GB"/>
        </w:rPr>
        <w:t xml:space="preserve"> 5-10-2010</w:t>
      </w:r>
    </w:p>
    <w:p w14:paraId="02CC52F3" w14:textId="77777777" w:rsidR="00825E00" w:rsidRDefault="00825E00" w:rsidP="00825E00">
      <w:pPr>
        <w:spacing w:after="0"/>
        <w:rPr>
          <w:rFonts w:ascii="Arial" w:eastAsia="Times New Roman" w:hAnsi="Arial" w:cs="Arial"/>
          <w:color w:val="000000"/>
          <w:sz w:val="18"/>
          <w:szCs w:val="18"/>
          <w:lang w:eastAsia="en-GB"/>
        </w:rPr>
      </w:pPr>
    </w:p>
    <w:p w14:paraId="02CC52F4" w14:textId="77777777" w:rsidR="00825E00" w:rsidRDefault="00825E00" w:rsidP="00825E00">
      <w:pPr>
        <w:spacing w:after="0"/>
        <w:rPr>
          <w:rFonts w:ascii="Arial" w:eastAsia="Times New Roman" w:hAnsi="Arial" w:cs="Arial"/>
          <w:color w:val="000000"/>
          <w:sz w:val="18"/>
          <w:szCs w:val="18"/>
          <w:lang w:eastAsia="en-GB"/>
        </w:rPr>
      </w:pPr>
      <w:r>
        <w:rPr>
          <w:rFonts w:ascii="Arial" w:eastAsia="Times New Roman" w:hAnsi="Arial" w:cs="Arial"/>
          <w:color w:val="000000"/>
          <w:sz w:val="18"/>
          <w:szCs w:val="18"/>
          <w:lang w:eastAsia="en-GB"/>
        </w:rPr>
        <w:t>Soil characteristics:</w:t>
      </w:r>
    </w:p>
    <w:tbl>
      <w:tblPr>
        <w:tblW w:w="9583" w:type="dxa"/>
        <w:tblInd w:w="103" w:type="dxa"/>
        <w:tblBorders>
          <w:top w:val="single" w:sz="4" w:space="0" w:color="000000"/>
          <w:bottom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714"/>
        <w:gridCol w:w="709"/>
        <w:gridCol w:w="709"/>
        <w:gridCol w:w="992"/>
        <w:gridCol w:w="847"/>
        <w:gridCol w:w="1053"/>
        <w:gridCol w:w="875"/>
        <w:gridCol w:w="851"/>
        <w:gridCol w:w="837"/>
        <w:gridCol w:w="715"/>
        <w:gridCol w:w="573"/>
        <w:gridCol w:w="708"/>
      </w:tblGrid>
      <w:tr w:rsidR="00825E00" w:rsidRPr="00D927AC" w14:paraId="02CC5301" w14:textId="77777777" w:rsidTr="00825E00">
        <w:trPr>
          <w:trHeight w:val="265"/>
        </w:trPr>
        <w:tc>
          <w:tcPr>
            <w:tcW w:w="714" w:type="dxa"/>
            <w:shd w:val="clear" w:color="auto" w:fill="auto"/>
            <w:noWrap/>
            <w:hideMark/>
          </w:tcPr>
          <w:p w14:paraId="02CC52F5" w14:textId="77777777" w:rsidR="00825E00" w:rsidRPr="00686457" w:rsidRDefault="00825E00" w:rsidP="00825E00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pH (H2O)</w:t>
            </w:r>
          </w:p>
        </w:tc>
        <w:tc>
          <w:tcPr>
            <w:tcW w:w="709" w:type="dxa"/>
            <w:shd w:val="clear" w:color="auto" w:fill="auto"/>
            <w:hideMark/>
          </w:tcPr>
          <w:p w14:paraId="02CC52F6" w14:textId="77777777" w:rsidR="00825E00" w:rsidRPr="00686457" w:rsidRDefault="00825E00" w:rsidP="00825E00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Total C</w:t>
            </w:r>
          </w:p>
        </w:tc>
        <w:tc>
          <w:tcPr>
            <w:tcW w:w="709" w:type="dxa"/>
            <w:shd w:val="clear" w:color="auto" w:fill="auto"/>
            <w:hideMark/>
          </w:tcPr>
          <w:p w14:paraId="02CC52F7" w14:textId="77777777" w:rsidR="00825E00" w:rsidRPr="00686457" w:rsidRDefault="00825E00" w:rsidP="00825E00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Total N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02CC52F8" w14:textId="77777777" w:rsidR="00825E00" w:rsidRPr="00686457" w:rsidRDefault="00825E00" w:rsidP="00825E00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P (O</w:t>
            </w:r>
            <w:r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lsen</w:t>
            </w:r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)</w:t>
            </w:r>
          </w:p>
        </w:tc>
        <w:tc>
          <w:tcPr>
            <w:tcW w:w="847" w:type="dxa"/>
            <w:shd w:val="clear" w:color="auto" w:fill="auto"/>
            <w:noWrap/>
            <w:hideMark/>
          </w:tcPr>
          <w:p w14:paraId="02CC52F9" w14:textId="77777777" w:rsidR="00825E00" w:rsidRPr="00686457" w:rsidRDefault="00825E00" w:rsidP="00825E00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C.E.C</w:t>
            </w:r>
          </w:p>
        </w:tc>
        <w:tc>
          <w:tcPr>
            <w:tcW w:w="1053" w:type="dxa"/>
            <w:shd w:val="clear" w:color="auto" w:fill="auto"/>
            <w:noWrap/>
            <w:hideMark/>
          </w:tcPr>
          <w:p w14:paraId="02CC52FA" w14:textId="77777777" w:rsidR="00825E00" w:rsidRPr="00686457" w:rsidRDefault="00825E00" w:rsidP="00825E00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K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14:paraId="02CC52FB" w14:textId="77777777" w:rsidR="00825E00" w:rsidRPr="00686457" w:rsidRDefault="00825E00" w:rsidP="00825E00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proofErr w:type="spellStart"/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Ca</w:t>
            </w:r>
            <w:proofErr w:type="spellEnd"/>
          </w:p>
        </w:tc>
        <w:tc>
          <w:tcPr>
            <w:tcW w:w="851" w:type="dxa"/>
            <w:shd w:val="clear" w:color="auto" w:fill="auto"/>
            <w:noWrap/>
            <w:hideMark/>
          </w:tcPr>
          <w:p w14:paraId="02CC52FC" w14:textId="77777777" w:rsidR="00825E00" w:rsidRPr="00686457" w:rsidRDefault="00825E00" w:rsidP="00825E00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Mg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14:paraId="02CC52FD" w14:textId="77777777" w:rsidR="00825E00" w:rsidRPr="00686457" w:rsidRDefault="00825E00" w:rsidP="00825E00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Na</w:t>
            </w:r>
          </w:p>
        </w:tc>
        <w:tc>
          <w:tcPr>
            <w:tcW w:w="715" w:type="dxa"/>
            <w:shd w:val="clear" w:color="auto" w:fill="auto"/>
            <w:noWrap/>
            <w:hideMark/>
          </w:tcPr>
          <w:p w14:paraId="02CC52FE" w14:textId="77777777" w:rsidR="00825E00" w:rsidRPr="00686457" w:rsidRDefault="00825E00" w:rsidP="00825E00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Sand</w:t>
            </w:r>
          </w:p>
        </w:tc>
        <w:tc>
          <w:tcPr>
            <w:tcW w:w="573" w:type="dxa"/>
            <w:shd w:val="clear" w:color="auto" w:fill="auto"/>
            <w:noWrap/>
            <w:hideMark/>
          </w:tcPr>
          <w:p w14:paraId="02CC52FF" w14:textId="77777777" w:rsidR="00825E00" w:rsidRPr="00686457" w:rsidRDefault="00825E00" w:rsidP="00825E00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Silt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14:paraId="02CC5300" w14:textId="77777777" w:rsidR="00825E00" w:rsidRPr="00686457" w:rsidRDefault="00825E00" w:rsidP="00825E00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 xml:space="preserve">Clay </w:t>
            </w:r>
          </w:p>
        </w:tc>
      </w:tr>
      <w:tr w:rsidR="00825E00" w:rsidRPr="00D927AC" w14:paraId="02CC530E" w14:textId="77777777" w:rsidTr="00825E00">
        <w:trPr>
          <w:trHeight w:val="173"/>
        </w:trPr>
        <w:tc>
          <w:tcPr>
            <w:tcW w:w="714" w:type="dxa"/>
            <w:shd w:val="clear" w:color="auto" w:fill="auto"/>
            <w:noWrap/>
            <w:hideMark/>
          </w:tcPr>
          <w:p w14:paraId="02CC5302" w14:textId="77777777" w:rsidR="00825E00" w:rsidRPr="00686457" w:rsidRDefault="00825E00" w:rsidP="00825E00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02CC5303" w14:textId="77777777" w:rsidR="00825E00" w:rsidRPr="00686457" w:rsidRDefault="00825E00" w:rsidP="00825E00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%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02CC5304" w14:textId="77777777" w:rsidR="00825E00" w:rsidRPr="00686457" w:rsidRDefault="00825E00" w:rsidP="00825E00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%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02CC5305" w14:textId="77777777" w:rsidR="00825E00" w:rsidRPr="00686457" w:rsidRDefault="00825E00" w:rsidP="00825E00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ppm</w:t>
            </w:r>
          </w:p>
        </w:tc>
        <w:tc>
          <w:tcPr>
            <w:tcW w:w="847" w:type="dxa"/>
            <w:shd w:val="clear" w:color="auto" w:fill="auto"/>
            <w:noWrap/>
            <w:hideMark/>
          </w:tcPr>
          <w:p w14:paraId="02CC5306" w14:textId="77777777" w:rsidR="00825E00" w:rsidRPr="00686457" w:rsidRDefault="00825E00" w:rsidP="00825E00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proofErr w:type="spellStart"/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cmol</w:t>
            </w:r>
            <w:proofErr w:type="spellEnd"/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/kg</w:t>
            </w:r>
          </w:p>
        </w:tc>
        <w:tc>
          <w:tcPr>
            <w:tcW w:w="1053" w:type="dxa"/>
            <w:shd w:val="clear" w:color="auto" w:fill="auto"/>
            <w:noWrap/>
            <w:hideMark/>
          </w:tcPr>
          <w:p w14:paraId="02CC5307" w14:textId="77777777" w:rsidR="00825E00" w:rsidRPr="00686457" w:rsidRDefault="00825E00" w:rsidP="00825E00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proofErr w:type="spellStart"/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cmol</w:t>
            </w:r>
            <w:proofErr w:type="spellEnd"/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/kg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14:paraId="02CC5308" w14:textId="77777777" w:rsidR="00825E00" w:rsidRPr="00686457" w:rsidRDefault="00825E00" w:rsidP="00825E00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proofErr w:type="spellStart"/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cmol</w:t>
            </w:r>
            <w:proofErr w:type="spellEnd"/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/kg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14:paraId="02CC5309" w14:textId="77777777" w:rsidR="00825E00" w:rsidRPr="00686457" w:rsidRDefault="00825E00" w:rsidP="00825E00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proofErr w:type="spellStart"/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cmol</w:t>
            </w:r>
            <w:proofErr w:type="spellEnd"/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/kg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14:paraId="02CC530A" w14:textId="77777777" w:rsidR="00825E00" w:rsidRPr="00686457" w:rsidRDefault="00825E00" w:rsidP="00825E00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proofErr w:type="spellStart"/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cmol</w:t>
            </w:r>
            <w:proofErr w:type="spellEnd"/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/kg</w:t>
            </w:r>
          </w:p>
        </w:tc>
        <w:tc>
          <w:tcPr>
            <w:tcW w:w="715" w:type="dxa"/>
            <w:shd w:val="clear" w:color="auto" w:fill="auto"/>
            <w:noWrap/>
            <w:hideMark/>
          </w:tcPr>
          <w:p w14:paraId="02CC530B" w14:textId="77777777" w:rsidR="00825E00" w:rsidRPr="00686457" w:rsidRDefault="00825E00" w:rsidP="00825E00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%</w:t>
            </w:r>
          </w:p>
        </w:tc>
        <w:tc>
          <w:tcPr>
            <w:tcW w:w="573" w:type="dxa"/>
            <w:shd w:val="clear" w:color="auto" w:fill="auto"/>
            <w:noWrap/>
            <w:hideMark/>
          </w:tcPr>
          <w:p w14:paraId="02CC530C" w14:textId="77777777" w:rsidR="00825E00" w:rsidRPr="00686457" w:rsidRDefault="00825E00" w:rsidP="00825E00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%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14:paraId="02CC530D" w14:textId="77777777" w:rsidR="00825E00" w:rsidRPr="00686457" w:rsidRDefault="00825E00" w:rsidP="00825E00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%</w:t>
            </w:r>
          </w:p>
        </w:tc>
      </w:tr>
      <w:tr w:rsidR="00825E00" w:rsidRPr="00D927AC" w14:paraId="02CC531B" w14:textId="77777777" w:rsidTr="00825E00">
        <w:trPr>
          <w:trHeight w:val="135"/>
        </w:trPr>
        <w:tc>
          <w:tcPr>
            <w:tcW w:w="714" w:type="dxa"/>
            <w:shd w:val="clear" w:color="auto" w:fill="auto"/>
            <w:noWrap/>
            <w:vAlign w:val="bottom"/>
          </w:tcPr>
          <w:p w14:paraId="02CC530F" w14:textId="77777777" w:rsidR="00825E00" w:rsidRPr="007467A3" w:rsidRDefault="00825E00" w:rsidP="00825E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02CC5310" w14:textId="77777777" w:rsidR="00825E00" w:rsidRPr="007467A3" w:rsidRDefault="00825E00" w:rsidP="00825E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02CC5311" w14:textId="77777777" w:rsidR="00825E00" w:rsidRPr="007467A3" w:rsidRDefault="00825E00" w:rsidP="00825E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</w:tcPr>
          <w:p w14:paraId="02CC5312" w14:textId="77777777" w:rsidR="00825E00" w:rsidRPr="007467A3" w:rsidRDefault="00825E00" w:rsidP="00825E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847" w:type="dxa"/>
            <w:shd w:val="clear" w:color="auto" w:fill="auto"/>
            <w:noWrap/>
            <w:vAlign w:val="bottom"/>
          </w:tcPr>
          <w:p w14:paraId="02CC5313" w14:textId="77777777" w:rsidR="00825E00" w:rsidRPr="007467A3" w:rsidRDefault="00825E00" w:rsidP="00825E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053" w:type="dxa"/>
            <w:shd w:val="clear" w:color="auto" w:fill="auto"/>
            <w:noWrap/>
            <w:vAlign w:val="bottom"/>
          </w:tcPr>
          <w:p w14:paraId="02CC5314" w14:textId="77777777" w:rsidR="00825E00" w:rsidRPr="007467A3" w:rsidRDefault="00825E00" w:rsidP="00825E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875" w:type="dxa"/>
            <w:shd w:val="clear" w:color="auto" w:fill="auto"/>
            <w:noWrap/>
            <w:vAlign w:val="bottom"/>
          </w:tcPr>
          <w:p w14:paraId="02CC5315" w14:textId="77777777" w:rsidR="00825E00" w:rsidRPr="007467A3" w:rsidRDefault="00825E00" w:rsidP="00825E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</w:tcPr>
          <w:p w14:paraId="02CC5316" w14:textId="77777777" w:rsidR="00825E00" w:rsidRPr="007467A3" w:rsidRDefault="00825E00" w:rsidP="00825E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837" w:type="dxa"/>
            <w:shd w:val="clear" w:color="auto" w:fill="auto"/>
            <w:noWrap/>
            <w:vAlign w:val="bottom"/>
          </w:tcPr>
          <w:p w14:paraId="02CC5317" w14:textId="77777777" w:rsidR="00825E00" w:rsidRPr="007467A3" w:rsidRDefault="00825E00" w:rsidP="00825E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715" w:type="dxa"/>
            <w:shd w:val="clear" w:color="auto" w:fill="auto"/>
            <w:noWrap/>
            <w:vAlign w:val="bottom"/>
          </w:tcPr>
          <w:p w14:paraId="02CC5318" w14:textId="77777777" w:rsidR="00825E00" w:rsidRPr="007467A3" w:rsidRDefault="00825E00" w:rsidP="00825E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573" w:type="dxa"/>
            <w:shd w:val="clear" w:color="auto" w:fill="auto"/>
            <w:noWrap/>
            <w:vAlign w:val="bottom"/>
          </w:tcPr>
          <w:p w14:paraId="02CC5319" w14:textId="77777777" w:rsidR="00825E00" w:rsidRPr="007467A3" w:rsidRDefault="00825E00" w:rsidP="00825E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708" w:type="dxa"/>
            <w:shd w:val="clear" w:color="auto" w:fill="auto"/>
            <w:noWrap/>
            <w:vAlign w:val="bottom"/>
          </w:tcPr>
          <w:p w14:paraId="02CC531A" w14:textId="77777777" w:rsidR="00825E00" w:rsidRPr="007467A3" w:rsidRDefault="00825E00" w:rsidP="00825E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</w:p>
        </w:tc>
      </w:tr>
    </w:tbl>
    <w:p w14:paraId="02CC531C" w14:textId="77777777" w:rsidR="00825E00" w:rsidRDefault="00825E00" w:rsidP="00825E00">
      <w:pPr>
        <w:spacing w:after="0"/>
        <w:rPr>
          <w:rFonts w:ascii="Arial" w:eastAsia="Times New Roman" w:hAnsi="Arial" w:cs="Arial"/>
          <w:color w:val="000000"/>
          <w:sz w:val="18"/>
          <w:szCs w:val="18"/>
          <w:lang w:eastAsia="en-GB"/>
        </w:rPr>
      </w:pPr>
    </w:p>
    <w:p w14:paraId="02CC531D" w14:textId="77777777" w:rsidR="004E0347" w:rsidRDefault="004E0347" w:rsidP="004E0347">
      <w:pPr>
        <w:spacing w:after="0"/>
        <w:rPr>
          <w:rFonts w:ascii="Arial" w:eastAsia="Times New Roman" w:hAnsi="Arial" w:cs="Arial"/>
          <w:color w:val="000000"/>
          <w:sz w:val="18"/>
          <w:szCs w:val="18"/>
          <w:lang w:eastAsia="en-GB"/>
        </w:rPr>
      </w:pPr>
      <w:r>
        <w:rPr>
          <w:rFonts w:ascii="Arial" w:eastAsia="Times New Roman" w:hAnsi="Arial" w:cs="Arial"/>
          <w:color w:val="000000"/>
          <w:sz w:val="18"/>
          <w:szCs w:val="18"/>
          <w:lang w:eastAsia="en-GB"/>
        </w:rPr>
        <w:t xml:space="preserve">Remarks: Only final yield data. </w:t>
      </w:r>
    </w:p>
    <w:p w14:paraId="02CC531E" w14:textId="77777777" w:rsidR="001D65A6" w:rsidRDefault="00390E1E" w:rsidP="004E0347">
      <w:pPr>
        <w:spacing w:after="0"/>
        <w:rPr>
          <w:rFonts w:ascii="Arial" w:eastAsia="Times New Roman" w:hAnsi="Arial" w:cs="Arial"/>
          <w:color w:val="000000"/>
          <w:sz w:val="18"/>
          <w:szCs w:val="18"/>
          <w:lang w:eastAsia="en-GB"/>
        </w:rPr>
      </w:pPr>
      <w:r>
        <w:rPr>
          <w:rFonts w:ascii="Arial" w:eastAsia="Times New Roman" w:hAnsi="Arial" w:cs="Arial"/>
          <w:color w:val="000000"/>
          <w:sz w:val="18"/>
          <w:szCs w:val="18"/>
          <w:lang w:eastAsia="en-GB"/>
        </w:rPr>
        <w:t xml:space="preserve">In general, </w:t>
      </w:r>
      <w:r w:rsidR="001368E5">
        <w:rPr>
          <w:rFonts w:ascii="Arial" w:eastAsia="Times New Roman" w:hAnsi="Arial" w:cs="Arial"/>
          <w:color w:val="000000"/>
          <w:sz w:val="18"/>
          <w:szCs w:val="18"/>
          <w:lang w:eastAsia="en-GB"/>
        </w:rPr>
        <w:t xml:space="preserve">grain yields </w:t>
      </w:r>
      <w:r>
        <w:rPr>
          <w:rFonts w:ascii="Arial" w:eastAsia="Times New Roman" w:hAnsi="Arial" w:cs="Arial"/>
          <w:color w:val="000000"/>
          <w:sz w:val="18"/>
          <w:szCs w:val="18"/>
          <w:lang w:eastAsia="en-GB"/>
        </w:rPr>
        <w:t xml:space="preserve">are very low, </w:t>
      </w:r>
      <w:r w:rsidR="001368E5">
        <w:rPr>
          <w:rFonts w:ascii="Arial" w:eastAsia="Times New Roman" w:hAnsi="Arial" w:cs="Arial"/>
          <w:color w:val="000000"/>
          <w:sz w:val="18"/>
          <w:szCs w:val="18"/>
          <w:lang w:eastAsia="en-GB"/>
        </w:rPr>
        <w:t xml:space="preserve">presumably due to late planting. </w:t>
      </w:r>
      <w:r w:rsidR="00774915">
        <w:rPr>
          <w:rFonts w:ascii="Arial" w:eastAsia="Times New Roman" w:hAnsi="Arial" w:cs="Arial"/>
          <w:color w:val="000000"/>
          <w:sz w:val="18"/>
          <w:szCs w:val="18"/>
          <w:lang w:eastAsia="en-GB"/>
        </w:rPr>
        <w:t xml:space="preserve">The treatment with </w:t>
      </w:r>
      <w:r w:rsidR="00DB4A71">
        <w:rPr>
          <w:rFonts w:ascii="Arial" w:eastAsia="Times New Roman" w:hAnsi="Arial" w:cs="Arial"/>
          <w:color w:val="000000"/>
          <w:sz w:val="18"/>
          <w:szCs w:val="18"/>
          <w:lang w:eastAsia="en-GB"/>
        </w:rPr>
        <w:t xml:space="preserve">P only resulted in lower grain and </w:t>
      </w:r>
      <w:proofErr w:type="spellStart"/>
      <w:r w:rsidR="00DB4A71">
        <w:rPr>
          <w:rFonts w:ascii="Arial" w:eastAsia="Times New Roman" w:hAnsi="Arial" w:cs="Arial"/>
          <w:color w:val="000000"/>
          <w:sz w:val="18"/>
          <w:szCs w:val="18"/>
          <w:lang w:eastAsia="en-GB"/>
        </w:rPr>
        <w:t>stover</w:t>
      </w:r>
      <w:proofErr w:type="spellEnd"/>
      <w:r w:rsidR="00DB4A71">
        <w:rPr>
          <w:rFonts w:ascii="Arial" w:eastAsia="Times New Roman" w:hAnsi="Arial" w:cs="Arial"/>
          <w:color w:val="000000"/>
          <w:sz w:val="18"/>
          <w:szCs w:val="18"/>
          <w:lang w:eastAsia="en-GB"/>
        </w:rPr>
        <w:t xml:space="preserve"> yields than the control, and even the combination of NPK did not result in significantly higher grain or </w:t>
      </w:r>
      <w:proofErr w:type="spellStart"/>
      <w:r w:rsidR="00DB4A71">
        <w:rPr>
          <w:rFonts w:ascii="Arial" w:eastAsia="Times New Roman" w:hAnsi="Arial" w:cs="Arial"/>
          <w:color w:val="000000"/>
          <w:sz w:val="18"/>
          <w:szCs w:val="18"/>
          <w:lang w:eastAsia="en-GB"/>
        </w:rPr>
        <w:t>stover</w:t>
      </w:r>
      <w:proofErr w:type="spellEnd"/>
      <w:r w:rsidR="00DB4A71">
        <w:rPr>
          <w:rFonts w:ascii="Arial" w:eastAsia="Times New Roman" w:hAnsi="Arial" w:cs="Arial"/>
          <w:color w:val="000000"/>
          <w:sz w:val="18"/>
          <w:szCs w:val="18"/>
          <w:lang w:eastAsia="en-GB"/>
        </w:rPr>
        <w:t xml:space="preserve"> yields. </w:t>
      </w:r>
    </w:p>
    <w:p w14:paraId="02CC531F" w14:textId="77777777" w:rsidR="00090D8F" w:rsidRDefault="00090D8F" w:rsidP="00D70247">
      <w:pPr>
        <w:pStyle w:val="NoSpacing"/>
      </w:pPr>
    </w:p>
    <w:p w14:paraId="02CC5320" w14:textId="77777777" w:rsidR="006A6DA8" w:rsidRDefault="006A6DA8" w:rsidP="00D70247">
      <w:pPr>
        <w:pStyle w:val="NoSpacing"/>
      </w:pPr>
      <w:r>
        <w:rPr>
          <w:noProof/>
          <w:lang w:val="en-US"/>
        </w:rPr>
        <w:drawing>
          <wp:inline distT="0" distB="0" distL="0" distR="0" wp14:anchorId="02CC5629" wp14:editId="02CC562A">
            <wp:extent cx="4572000" cy="2743200"/>
            <wp:effectExtent l="0" t="0" r="19050" b="19050"/>
            <wp:docPr id="23" name="Chart 2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4"/>
              </a:graphicData>
            </a:graphic>
          </wp:inline>
        </w:drawing>
      </w:r>
    </w:p>
    <w:p w14:paraId="02CC5321" w14:textId="77777777" w:rsidR="006A6DA8" w:rsidRDefault="006A6DA8" w:rsidP="00D70247">
      <w:pPr>
        <w:pStyle w:val="NoSpacing"/>
      </w:pPr>
      <w:r>
        <w:rPr>
          <w:noProof/>
          <w:lang w:val="en-US"/>
        </w:rPr>
        <w:drawing>
          <wp:inline distT="0" distB="0" distL="0" distR="0" wp14:anchorId="02CC562B" wp14:editId="02CC562C">
            <wp:extent cx="4572000" cy="2743200"/>
            <wp:effectExtent l="0" t="0" r="19050" b="19050"/>
            <wp:docPr id="24" name="Chart 2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5"/>
              </a:graphicData>
            </a:graphic>
          </wp:inline>
        </w:drawing>
      </w:r>
    </w:p>
    <w:p w14:paraId="02CC5322" w14:textId="77777777" w:rsidR="00090D8F" w:rsidRDefault="00090D8F" w:rsidP="00D70247">
      <w:pPr>
        <w:pStyle w:val="NoSpacing"/>
      </w:pPr>
    </w:p>
    <w:p w14:paraId="02CC5323" w14:textId="77777777" w:rsidR="00163FDA" w:rsidRDefault="00163FDA" w:rsidP="00D70247">
      <w:pPr>
        <w:pStyle w:val="NoSpacing"/>
      </w:pPr>
    </w:p>
    <w:p w14:paraId="02CC5324" w14:textId="77777777" w:rsidR="00320AB4" w:rsidRDefault="00320AB4" w:rsidP="00163FDA">
      <w:pPr>
        <w:spacing w:after="0"/>
        <w:rPr>
          <w:rFonts w:ascii="Arial" w:eastAsia="Times New Roman" w:hAnsi="Arial" w:cs="Arial"/>
          <w:b/>
          <w:i/>
          <w:color w:val="000000"/>
          <w:sz w:val="18"/>
          <w:szCs w:val="18"/>
          <w:lang w:eastAsia="en-GB"/>
        </w:rPr>
      </w:pPr>
    </w:p>
    <w:p w14:paraId="02CC5325" w14:textId="77777777" w:rsidR="00320AB4" w:rsidRDefault="00320AB4" w:rsidP="00163FDA">
      <w:pPr>
        <w:spacing w:after="0"/>
        <w:rPr>
          <w:rFonts w:ascii="Arial" w:eastAsia="Times New Roman" w:hAnsi="Arial" w:cs="Arial"/>
          <w:b/>
          <w:i/>
          <w:color w:val="000000"/>
          <w:sz w:val="18"/>
          <w:szCs w:val="18"/>
          <w:lang w:eastAsia="en-GB"/>
        </w:rPr>
      </w:pPr>
    </w:p>
    <w:p w14:paraId="02CC5326" w14:textId="77777777" w:rsidR="00163FDA" w:rsidRPr="001C2CE9" w:rsidRDefault="00163FDA" w:rsidP="00163FDA">
      <w:pPr>
        <w:spacing w:after="0"/>
        <w:rPr>
          <w:rFonts w:ascii="Arial" w:eastAsia="Times New Roman" w:hAnsi="Arial" w:cs="Arial"/>
          <w:b/>
          <w:i/>
          <w:color w:val="000000"/>
          <w:sz w:val="18"/>
          <w:szCs w:val="18"/>
          <w:lang w:eastAsia="en-GB"/>
        </w:rPr>
      </w:pPr>
      <w:r>
        <w:rPr>
          <w:rFonts w:ascii="Arial" w:eastAsia="Times New Roman" w:hAnsi="Arial" w:cs="Arial"/>
          <w:b/>
          <w:i/>
          <w:color w:val="000000"/>
          <w:sz w:val="18"/>
          <w:szCs w:val="18"/>
          <w:lang w:eastAsia="en-GB"/>
        </w:rPr>
        <w:lastRenderedPageBreak/>
        <w:t>Groundnut</w:t>
      </w:r>
      <w:r w:rsidRPr="001C2CE9">
        <w:rPr>
          <w:rFonts w:ascii="Arial" w:eastAsia="Times New Roman" w:hAnsi="Arial" w:cs="Arial"/>
          <w:b/>
          <w:i/>
          <w:color w:val="000000"/>
          <w:sz w:val="18"/>
          <w:szCs w:val="18"/>
          <w:lang w:eastAsia="en-GB"/>
        </w:rPr>
        <w:t xml:space="preserve">: </w:t>
      </w:r>
      <w:r>
        <w:rPr>
          <w:rFonts w:ascii="Arial" w:eastAsia="Times New Roman" w:hAnsi="Arial" w:cs="Arial"/>
          <w:b/>
          <w:i/>
          <w:color w:val="000000"/>
          <w:sz w:val="18"/>
          <w:szCs w:val="18"/>
          <w:lang w:eastAsia="en-GB"/>
        </w:rPr>
        <w:t>Input trial</w:t>
      </w:r>
    </w:p>
    <w:p w14:paraId="02CC5327" w14:textId="77777777" w:rsidR="00163FDA" w:rsidRDefault="00163FDA" w:rsidP="00163FDA">
      <w:pPr>
        <w:spacing w:after="0"/>
        <w:rPr>
          <w:rFonts w:ascii="Arial" w:eastAsia="Times New Roman" w:hAnsi="Arial" w:cs="Arial"/>
          <w:i/>
          <w:color w:val="000000"/>
          <w:sz w:val="18"/>
          <w:szCs w:val="18"/>
          <w:lang w:eastAsia="en-GB"/>
        </w:rPr>
      </w:pPr>
    </w:p>
    <w:p w14:paraId="02CC5328" w14:textId="77777777" w:rsidR="008B3E33" w:rsidRDefault="008B3E33" w:rsidP="008B3E33">
      <w:pPr>
        <w:spacing w:after="0"/>
        <w:rPr>
          <w:rFonts w:ascii="Arial" w:eastAsia="Times New Roman" w:hAnsi="Arial" w:cs="Arial"/>
          <w:sz w:val="18"/>
          <w:szCs w:val="18"/>
          <w:lang w:eastAsia="en-GB"/>
        </w:rPr>
      </w:pPr>
      <w:r>
        <w:rPr>
          <w:rFonts w:ascii="Arial" w:eastAsia="Times New Roman" w:hAnsi="Arial" w:cs="Arial"/>
          <w:sz w:val="18"/>
          <w:szCs w:val="18"/>
          <w:lang w:eastAsia="en-GB"/>
        </w:rPr>
        <w:t xml:space="preserve">Code: </w:t>
      </w:r>
      <w:r w:rsidRPr="003B469F">
        <w:rPr>
          <w:rFonts w:ascii="Arial" w:eastAsia="Times New Roman" w:hAnsi="Arial" w:cs="Arial"/>
          <w:sz w:val="18"/>
          <w:szCs w:val="18"/>
          <w:lang w:eastAsia="en-GB"/>
        </w:rPr>
        <w:t>GHA005_INP_GN_2010</w:t>
      </w:r>
    </w:p>
    <w:p w14:paraId="02CC5329" w14:textId="77777777" w:rsidR="00163FDA" w:rsidRPr="00372BE2" w:rsidRDefault="00163FDA" w:rsidP="003B469F">
      <w:pPr>
        <w:spacing w:after="0"/>
        <w:rPr>
          <w:rFonts w:ascii="Arial" w:eastAsia="Times New Roman" w:hAnsi="Arial" w:cs="Arial"/>
          <w:color w:val="000000"/>
          <w:sz w:val="18"/>
          <w:szCs w:val="18"/>
          <w:lang w:eastAsia="en-GB"/>
        </w:rPr>
      </w:pPr>
      <w:r w:rsidRPr="00372BE2">
        <w:rPr>
          <w:rFonts w:ascii="Arial" w:eastAsia="Times New Roman" w:hAnsi="Arial" w:cs="Arial"/>
          <w:color w:val="000000"/>
          <w:sz w:val="18"/>
          <w:szCs w:val="18"/>
          <w:lang w:eastAsia="en-GB"/>
        </w:rPr>
        <w:t xml:space="preserve">Location: </w:t>
      </w:r>
      <w:proofErr w:type="spellStart"/>
      <w:r w:rsidRPr="00372BE2">
        <w:rPr>
          <w:rFonts w:ascii="Arial" w:eastAsia="Times New Roman" w:hAnsi="Arial" w:cs="Arial"/>
          <w:color w:val="000000"/>
          <w:sz w:val="18"/>
          <w:szCs w:val="18"/>
          <w:lang w:eastAsia="en-GB"/>
        </w:rPr>
        <w:t>Chereponi</w:t>
      </w:r>
      <w:proofErr w:type="spellEnd"/>
      <w:r w:rsidRPr="00372BE2">
        <w:rPr>
          <w:rFonts w:ascii="Arial" w:eastAsia="Times New Roman" w:hAnsi="Arial" w:cs="Arial"/>
          <w:color w:val="000000"/>
          <w:sz w:val="18"/>
          <w:szCs w:val="18"/>
          <w:lang w:eastAsia="en-GB"/>
        </w:rPr>
        <w:t xml:space="preserve"> </w:t>
      </w:r>
    </w:p>
    <w:p w14:paraId="02CC532A" w14:textId="77777777" w:rsidR="008B3E33" w:rsidRPr="00372BE2" w:rsidRDefault="008B3E33" w:rsidP="00372BE2">
      <w:pPr>
        <w:spacing w:after="0"/>
        <w:rPr>
          <w:rFonts w:ascii="Arial" w:eastAsia="Times New Roman" w:hAnsi="Arial" w:cs="Arial"/>
          <w:color w:val="000000"/>
          <w:sz w:val="18"/>
          <w:szCs w:val="18"/>
          <w:lang w:eastAsia="en-GB"/>
        </w:rPr>
      </w:pPr>
      <w:r w:rsidRPr="00372BE2">
        <w:rPr>
          <w:rFonts w:ascii="Arial" w:eastAsia="Times New Roman" w:hAnsi="Arial" w:cs="Arial"/>
          <w:color w:val="000000"/>
          <w:sz w:val="18"/>
          <w:szCs w:val="18"/>
          <w:lang w:eastAsia="en-GB"/>
        </w:rPr>
        <w:t xml:space="preserve">GPS: </w:t>
      </w:r>
      <w:r w:rsidR="00372BE2" w:rsidRPr="00372BE2">
        <w:rPr>
          <w:rFonts w:ascii="Arial" w:eastAsia="Times New Roman" w:hAnsi="Arial" w:cs="Arial"/>
          <w:color w:val="000000"/>
          <w:sz w:val="18"/>
          <w:szCs w:val="18"/>
          <w:lang w:eastAsia="en-GB"/>
        </w:rPr>
        <w:t>N 10° 09.269'; E 000° 15.996'; Elevation: 180 m</w:t>
      </w:r>
    </w:p>
    <w:p w14:paraId="02CC532B" w14:textId="77777777" w:rsidR="008B3E33" w:rsidRDefault="008B3E33" w:rsidP="008B3E33">
      <w:pPr>
        <w:spacing w:after="0"/>
        <w:rPr>
          <w:rFonts w:ascii="Arial" w:eastAsia="Times New Roman" w:hAnsi="Arial" w:cs="Arial"/>
          <w:color w:val="000000"/>
          <w:sz w:val="18"/>
          <w:szCs w:val="18"/>
          <w:lang w:eastAsia="en-GB"/>
        </w:rPr>
      </w:pPr>
      <w:r w:rsidRPr="001C2CE9">
        <w:rPr>
          <w:rFonts w:ascii="Arial" w:eastAsia="Times New Roman" w:hAnsi="Arial" w:cs="Arial"/>
          <w:color w:val="000000"/>
          <w:sz w:val="18"/>
          <w:szCs w:val="18"/>
          <w:lang w:eastAsia="en-GB"/>
        </w:rPr>
        <w:t xml:space="preserve">Planting date: </w:t>
      </w:r>
      <w:r w:rsidR="00EB5DAD">
        <w:rPr>
          <w:rFonts w:ascii="Arial" w:eastAsia="Times New Roman" w:hAnsi="Arial" w:cs="Arial"/>
          <w:color w:val="000000"/>
          <w:sz w:val="18"/>
          <w:szCs w:val="18"/>
          <w:lang w:eastAsia="en-GB"/>
        </w:rPr>
        <w:t>4-8-2010</w:t>
      </w:r>
    </w:p>
    <w:p w14:paraId="02CC532C" w14:textId="77777777" w:rsidR="008B3E33" w:rsidRDefault="008B3E33" w:rsidP="008B3E33">
      <w:pPr>
        <w:spacing w:after="0"/>
        <w:rPr>
          <w:rFonts w:ascii="Arial" w:eastAsia="Times New Roman" w:hAnsi="Arial" w:cs="Arial"/>
          <w:color w:val="000000"/>
          <w:sz w:val="18"/>
          <w:szCs w:val="18"/>
          <w:lang w:eastAsia="en-GB"/>
        </w:rPr>
      </w:pPr>
      <w:r>
        <w:rPr>
          <w:rFonts w:ascii="Arial" w:eastAsia="Times New Roman" w:hAnsi="Arial" w:cs="Arial"/>
          <w:color w:val="000000"/>
          <w:sz w:val="18"/>
          <w:szCs w:val="18"/>
          <w:lang w:eastAsia="en-GB"/>
        </w:rPr>
        <w:t>Harvest date:</w:t>
      </w:r>
      <w:r w:rsidR="00EB5DAD">
        <w:rPr>
          <w:rFonts w:ascii="Arial" w:eastAsia="Times New Roman" w:hAnsi="Arial" w:cs="Arial"/>
          <w:color w:val="000000"/>
          <w:sz w:val="18"/>
          <w:szCs w:val="18"/>
          <w:lang w:eastAsia="en-GB"/>
        </w:rPr>
        <w:t xml:space="preserve"> 29-10-2010</w:t>
      </w:r>
    </w:p>
    <w:p w14:paraId="02CC532D" w14:textId="77777777" w:rsidR="00163FDA" w:rsidRDefault="00163FDA" w:rsidP="00163FDA">
      <w:pPr>
        <w:spacing w:after="0"/>
        <w:rPr>
          <w:rFonts w:ascii="Arial" w:eastAsia="Times New Roman" w:hAnsi="Arial" w:cs="Arial"/>
          <w:color w:val="000000"/>
          <w:sz w:val="18"/>
          <w:szCs w:val="18"/>
          <w:lang w:eastAsia="en-GB"/>
        </w:rPr>
      </w:pPr>
    </w:p>
    <w:p w14:paraId="02CC532E" w14:textId="77777777" w:rsidR="00163FDA" w:rsidRDefault="00163FDA" w:rsidP="00163FDA">
      <w:pPr>
        <w:spacing w:after="0"/>
        <w:rPr>
          <w:rFonts w:ascii="Arial" w:eastAsia="Times New Roman" w:hAnsi="Arial" w:cs="Arial"/>
          <w:color w:val="000000"/>
          <w:sz w:val="18"/>
          <w:szCs w:val="18"/>
          <w:lang w:eastAsia="en-GB"/>
        </w:rPr>
      </w:pPr>
      <w:r>
        <w:rPr>
          <w:rFonts w:ascii="Arial" w:eastAsia="Times New Roman" w:hAnsi="Arial" w:cs="Arial"/>
          <w:color w:val="000000"/>
          <w:sz w:val="18"/>
          <w:szCs w:val="18"/>
          <w:lang w:eastAsia="en-GB"/>
        </w:rPr>
        <w:t>Soil characteristics:</w:t>
      </w:r>
    </w:p>
    <w:tbl>
      <w:tblPr>
        <w:tblW w:w="9583" w:type="dxa"/>
        <w:tblInd w:w="103" w:type="dxa"/>
        <w:tblBorders>
          <w:top w:val="single" w:sz="4" w:space="0" w:color="000000"/>
          <w:bottom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714"/>
        <w:gridCol w:w="709"/>
        <w:gridCol w:w="709"/>
        <w:gridCol w:w="992"/>
        <w:gridCol w:w="847"/>
        <w:gridCol w:w="1053"/>
        <w:gridCol w:w="875"/>
        <w:gridCol w:w="851"/>
        <w:gridCol w:w="837"/>
        <w:gridCol w:w="715"/>
        <w:gridCol w:w="573"/>
        <w:gridCol w:w="708"/>
      </w:tblGrid>
      <w:tr w:rsidR="00163FDA" w:rsidRPr="00D927AC" w14:paraId="02CC533B" w14:textId="77777777" w:rsidTr="00CB1DEC">
        <w:trPr>
          <w:trHeight w:val="265"/>
        </w:trPr>
        <w:tc>
          <w:tcPr>
            <w:tcW w:w="714" w:type="dxa"/>
            <w:shd w:val="clear" w:color="auto" w:fill="auto"/>
            <w:noWrap/>
            <w:hideMark/>
          </w:tcPr>
          <w:p w14:paraId="02CC532F" w14:textId="77777777" w:rsidR="00163FDA" w:rsidRPr="00686457" w:rsidRDefault="00163FDA" w:rsidP="00CB1DEC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pH (H2O)</w:t>
            </w:r>
          </w:p>
        </w:tc>
        <w:tc>
          <w:tcPr>
            <w:tcW w:w="709" w:type="dxa"/>
            <w:shd w:val="clear" w:color="auto" w:fill="auto"/>
            <w:hideMark/>
          </w:tcPr>
          <w:p w14:paraId="02CC5330" w14:textId="77777777" w:rsidR="00163FDA" w:rsidRPr="00686457" w:rsidRDefault="00163FDA" w:rsidP="00CB1DEC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Total C</w:t>
            </w:r>
          </w:p>
        </w:tc>
        <w:tc>
          <w:tcPr>
            <w:tcW w:w="709" w:type="dxa"/>
            <w:shd w:val="clear" w:color="auto" w:fill="auto"/>
            <w:hideMark/>
          </w:tcPr>
          <w:p w14:paraId="02CC5331" w14:textId="77777777" w:rsidR="00163FDA" w:rsidRPr="00686457" w:rsidRDefault="00163FDA" w:rsidP="00CB1DEC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Total N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02CC5332" w14:textId="77777777" w:rsidR="00163FDA" w:rsidRPr="00686457" w:rsidRDefault="00163FDA" w:rsidP="00CB1DEC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P (O</w:t>
            </w:r>
            <w:r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lsen</w:t>
            </w:r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)</w:t>
            </w:r>
          </w:p>
        </w:tc>
        <w:tc>
          <w:tcPr>
            <w:tcW w:w="847" w:type="dxa"/>
            <w:shd w:val="clear" w:color="auto" w:fill="auto"/>
            <w:noWrap/>
            <w:hideMark/>
          </w:tcPr>
          <w:p w14:paraId="02CC5333" w14:textId="77777777" w:rsidR="00163FDA" w:rsidRPr="00686457" w:rsidRDefault="00163FDA" w:rsidP="00CB1DEC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C.E.C</w:t>
            </w:r>
          </w:p>
        </w:tc>
        <w:tc>
          <w:tcPr>
            <w:tcW w:w="1053" w:type="dxa"/>
            <w:shd w:val="clear" w:color="auto" w:fill="auto"/>
            <w:noWrap/>
            <w:hideMark/>
          </w:tcPr>
          <w:p w14:paraId="02CC5334" w14:textId="77777777" w:rsidR="00163FDA" w:rsidRPr="00686457" w:rsidRDefault="00163FDA" w:rsidP="00CB1DEC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K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14:paraId="02CC5335" w14:textId="77777777" w:rsidR="00163FDA" w:rsidRPr="00686457" w:rsidRDefault="00163FDA" w:rsidP="00CB1DEC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proofErr w:type="spellStart"/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Ca</w:t>
            </w:r>
            <w:proofErr w:type="spellEnd"/>
          </w:p>
        </w:tc>
        <w:tc>
          <w:tcPr>
            <w:tcW w:w="851" w:type="dxa"/>
            <w:shd w:val="clear" w:color="auto" w:fill="auto"/>
            <w:noWrap/>
            <w:hideMark/>
          </w:tcPr>
          <w:p w14:paraId="02CC5336" w14:textId="77777777" w:rsidR="00163FDA" w:rsidRPr="00686457" w:rsidRDefault="00163FDA" w:rsidP="00CB1DEC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Mg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14:paraId="02CC5337" w14:textId="77777777" w:rsidR="00163FDA" w:rsidRPr="00686457" w:rsidRDefault="00163FDA" w:rsidP="00CB1DEC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Na</w:t>
            </w:r>
          </w:p>
        </w:tc>
        <w:tc>
          <w:tcPr>
            <w:tcW w:w="715" w:type="dxa"/>
            <w:shd w:val="clear" w:color="auto" w:fill="auto"/>
            <w:noWrap/>
            <w:hideMark/>
          </w:tcPr>
          <w:p w14:paraId="02CC5338" w14:textId="77777777" w:rsidR="00163FDA" w:rsidRPr="00686457" w:rsidRDefault="00163FDA" w:rsidP="00CB1DEC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Sand</w:t>
            </w:r>
          </w:p>
        </w:tc>
        <w:tc>
          <w:tcPr>
            <w:tcW w:w="573" w:type="dxa"/>
            <w:shd w:val="clear" w:color="auto" w:fill="auto"/>
            <w:noWrap/>
            <w:hideMark/>
          </w:tcPr>
          <w:p w14:paraId="02CC5339" w14:textId="77777777" w:rsidR="00163FDA" w:rsidRPr="00686457" w:rsidRDefault="00163FDA" w:rsidP="00CB1DEC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Silt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14:paraId="02CC533A" w14:textId="77777777" w:rsidR="00163FDA" w:rsidRPr="00686457" w:rsidRDefault="00163FDA" w:rsidP="00CB1DEC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 xml:space="preserve">Clay </w:t>
            </w:r>
          </w:p>
        </w:tc>
      </w:tr>
      <w:tr w:rsidR="00163FDA" w:rsidRPr="00D927AC" w14:paraId="02CC5348" w14:textId="77777777" w:rsidTr="00CB1DEC">
        <w:trPr>
          <w:trHeight w:val="173"/>
        </w:trPr>
        <w:tc>
          <w:tcPr>
            <w:tcW w:w="714" w:type="dxa"/>
            <w:shd w:val="clear" w:color="auto" w:fill="auto"/>
            <w:noWrap/>
            <w:hideMark/>
          </w:tcPr>
          <w:p w14:paraId="02CC533C" w14:textId="77777777" w:rsidR="00163FDA" w:rsidRPr="00686457" w:rsidRDefault="00163FDA" w:rsidP="00CB1DEC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02CC533D" w14:textId="77777777" w:rsidR="00163FDA" w:rsidRPr="00686457" w:rsidRDefault="00163FDA" w:rsidP="00CB1DEC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%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02CC533E" w14:textId="77777777" w:rsidR="00163FDA" w:rsidRPr="00686457" w:rsidRDefault="00163FDA" w:rsidP="00CB1DEC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%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02CC533F" w14:textId="77777777" w:rsidR="00163FDA" w:rsidRPr="00686457" w:rsidRDefault="00163FDA" w:rsidP="00CB1DEC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ppm</w:t>
            </w:r>
          </w:p>
        </w:tc>
        <w:tc>
          <w:tcPr>
            <w:tcW w:w="847" w:type="dxa"/>
            <w:shd w:val="clear" w:color="auto" w:fill="auto"/>
            <w:noWrap/>
            <w:hideMark/>
          </w:tcPr>
          <w:p w14:paraId="02CC5340" w14:textId="77777777" w:rsidR="00163FDA" w:rsidRPr="00686457" w:rsidRDefault="00163FDA" w:rsidP="00CB1DEC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proofErr w:type="spellStart"/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cmol</w:t>
            </w:r>
            <w:proofErr w:type="spellEnd"/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/kg</w:t>
            </w:r>
          </w:p>
        </w:tc>
        <w:tc>
          <w:tcPr>
            <w:tcW w:w="1053" w:type="dxa"/>
            <w:shd w:val="clear" w:color="auto" w:fill="auto"/>
            <w:noWrap/>
            <w:hideMark/>
          </w:tcPr>
          <w:p w14:paraId="02CC5341" w14:textId="77777777" w:rsidR="00163FDA" w:rsidRPr="00686457" w:rsidRDefault="00163FDA" w:rsidP="00CB1DEC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proofErr w:type="spellStart"/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cmol</w:t>
            </w:r>
            <w:proofErr w:type="spellEnd"/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/kg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14:paraId="02CC5342" w14:textId="77777777" w:rsidR="00163FDA" w:rsidRPr="00686457" w:rsidRDefault="00163FDA" w:rsidP="00CB1DEC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proofErr w:type="spellStart"/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cmol</w:t>
            </w:r>
            <w:proofErr w:type="spellEnd"/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/kg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14:paraId="02CC5343" w14:textId="77777777" w:rsidR="00163FDA" w:rsidRPr="00686457" w:rsidRDefault="00163FDA" w:rsidP="00CB1DEC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proofErr w:type="spellStart"/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cmol</w:t>
            </w:r>
            <w:proofErr w:type="spellEnd"/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/kg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14:paraId="02CC5344" w14:textId="77777777" w:rsidR="00163FDA" w:rsidRPr="00686457" w:rsidRDefault="00163FDA" w:rsidP="00CB1DEC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proofErr w:type="spellStart"/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cmol</w:t>
            </w:r>
            <w:proofErr w:type="spellEnd"/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/kg</w:t>
            </w:r>
          </w:p>
        </w:tc>
        <w:tc>
          <w:tcPr>
            <w:tcW w:w="715" w:type="dxa"/>
            <w:shd w:val="clear" w:color="auto" w:fill="auto"/>
            <w:noWrap/>
            <w:hideMark/>
          </w:tcPr>
          <w:p w14:paraId="02CC5345" w14:textId="77777777" w:rsidR="00163FDA" w:rsidRPr="00686457" w:rsidRDefault="00163FDA" w:rsidP="00CB1DEC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%</w:t>
            </w:r>
          </w:p>
        </w:tc>
        <w:tc>
          <w:tcPr>
            <w:tcW w:w="573" w:type="dxa"/>
            <w:shd w:val="clear" w:color="auto" w:fill="auto"/>
            <w:noWrap/>
            <w:hideMark/>
          </w:tcPr>
          <w:p w14:paraId="02CC5346" w14:textId="77777777" w:rsidR="00163FDA" w:rsidRPr="00686457" w:rsidRDefault="00163FDA" w:rsidP="00CB1DEC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%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14:paraId="02CC5347" w14:textId="77777777" w:rsidR="00163FDA" w:rsidRPr="00686457" w:rsidRDefault="00163FDA" w:rsidP="00CB1DEC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%</w:t>
            </w:r>
          </w:p>
        </w:tc>
      </w:tr>
      <w:tr w:rsidR="00163FDA" w:rsidRPr="00D927AC" w14:paraId="02CC5355" w14:textId="77777777" w:rsidTr="00CB1DEC">
        <w:trPr>
          <w:trHeight w:val="135"/>
        </w:trPr>
        <w:tc>
          <w:tcPr>
            <w:tcW w:w="714" w:type="dxa"/>
            <w:shd w:val="clear" w:color="auto" w:fill="auto"/>
            <w:noWrap/>
            <w:vAlign w:val="bottom"/>
          </w:tcPr>
          <w:p w14:paraId="02CC5349" w14:textId="77777777" w:rsidR="00163FDA" w:rsidRPr="007467A3" w:rsidRDefault="00163FDA" w:rsidP="00CB1D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02CC534A" w14:textId="77777777" w:rsidR="00163FDA" w:rsidRPr="007467A3" w:rsidRDefault="00163FDA" w:rsidP="00CB1D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02CC534B" w14:textId="77777777" w:rsidR="00163FDA" w:rsidRPr="007467A3" w:rsidRDefault="00163FDA" w:rsidP="00CB1D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</w:tcPr>
          <w:p w14:paraId="02CC534C" w14:textId="77777777" w:rsidR="00163FDA" w:rsidRPr="007467A3" w:rsidRDefault="00163FDA" w:rsidP="00CB1D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847" w:type="dxa"/>
            <w:shd w:val="clear" w:color="auto" w:fill="auto"/>
            <w:noWrap/>
            <w:vAlign w:val="bottom"/>
          </w:tcPr>
          <w:p w14:paraId="02CC534D" w14:textId="77777777" w:rsidR="00163FDA" w:rsidRPr="007467A3" w:rsidRDefault="00163FDA" w:rsidP="00CB1D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053" w:type="dxa"/>
            <w:shd w:val="clear" w:color="auto" w:fill="auto"/>
            <w:noWrap/>
            <w:vAlign w:val="bottom"/>
          </w:tcPr>
          <w:p w14:paraId="02CC534E" w14:textId="77777777" w:rsidR="00163FDA" w:rsidRPr="007467A3" w:rsidRDefault="00163FDA" w:rsidP="00CB1D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875" w:type="dxa"/>
            <w:shd w:val="clear" w:color="auto" w:fill="auto"/>
            <w:noWrap/>
            <w:vAlign w:val="bottom"/>
          </w:tcPr>
          <w:p w14:paraId="02CC534F" w14:textId="77777777" w:rsidR="00163FDA" w:rsidRPr="007467A3" w:rsidRDefault="00163FDA" w:rsidP="00CB1D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</w:tcPr>
          <w:p w14:paraId="02CC5350" w14:textId="77777777" w:rsidR="00163FDA" w:rsidRPr="007467A3" w:rsidRDefault="00163FDA" w:rsidP="00CB1D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837" w:type="dxa"/>
            <w:shd w:val="clear" w:color="auto" w:fill="auto"/>
            <w:noWrap/>
            <w:vAlign w:val="bottom"/>
          </w:tcPr>
          <w:p w14:paraId="02CC5351" w14:textId="77777777" w:rsidR="00163FDA" w:rsidRPr="007467A3" w:rsidRDefault="00163FDA" w:rsidP="00CB1D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715" w:type="dxa"/>
            <w:shd w:val="clear" w:color="auto" w:fill="auto"/>
            <w:noWrap/>
            <w:vAlign w:val="bottom"/>
          </w:tcPr>
          <w:p w14:paraId="02CC5352" w14:textId="77777777" w:rsidR="00163FDA" w:rsidRPr="007467A3" w:rsidRDefault="00163FDA" w:rsidP="00CB1D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573" w:type="dxa"/>
            <w:shd w:val="clear" w:color="auto" w:fill="auto"/>
            <w:noWrap/>
            <w:vAlign w:val="bottom"/>
          </w:tcPr>
          <w:p w14:paraId="02CC5353" w14:textId="77777777" w:rsidR="00163FDA" w:rsidRPr="007467A3" w:rsidRDefault="00163FDA" w:rsidP="00CB1D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708" w:type="dxa"/>
            <w:shd w:val="clear" w:color="auto" w:fill="auto"/>
            <w:noWrap/>
            <w:vAlign w:val="bottom"/>
          </w:tcPr>
          <w:p w14:paraId="02CC5354" w14:textId="77777777" w:rsidR="00163FDA" w:rsidRPr="007467A3" w:rsidRDefault="00163FDA" w:rsidP="00CB1D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</w:p>
        </w:tc>
      </w:tr>
    </w:tbl>
    <w:p w14:paraId="02CC5356" w14:textId="77777777" w:rsidR="00163FDA" w:rsidRDefault="00163FDA" w:rsidP="00163FDA">
      <w:pPr>
        <w:spacing w:after="0"/>
        <w:rPr>
          <w:rFonts w:ascii="Arial" w:eastAsia="Times New Roman" w:hAnsi="Arial" w:cs="Arial"/>
          <w:color w:val="000000"/>
          <w:sz w:val="18"/>
          <w:szCs w:val="18"/>
          <w:lang w:eastAsia="en-GB"/>
        </w:rPr>
      </w:pPr>
    </w:p>
    <w:p w14:paraId="02CC5357" w14:textId="77777777" w:rsidR="00F925A5" w:rsidRDefault="00F925A5" w:rsidP="00F925A5">
      <w:pPr>
        <w:spacing w:after="0"/>
        <w:rPr>
          <w:rFonts w:ascii="Arial" w:eastAsia="Times New Roman" w:hAnsi="Arial" w:cs="Arial"/>
          <w:color w:val="000000"/>
          <w:sz w:val="18"/>
          <w:szCs w:val="18"/>
          <w:lang w:eastAsia="en-GB"/>
        </w:rPr>
      </w:pPr>
      <w:r>
        <w:rPr>
          <w:rFonts w:ascii="Arial" w:eastAsia="Times New Roman" w:hAnsi="Arial" w:cs="Arial"/>
          <w:color w:val="000000"/>
          <w:sz w:val="18"/>
          <w:szCs w:val="18"/>
          <w:lang w:eastAsia="en-GB"/>
        </w:rPr>
        <w:t>Remarks: Only final yield data.</w:t>
      </w:r>
    </w:p>
    <w:p w14:paraId="02CC5358" w14:textId="77777777" w:rsidR="009003BC" w:rsidRDefault="00390E1E" w:rsidP="00163FDA">
      <w:pPr>
        <w:spacing w:after="0"/>
        <w:rPr>
          <w:rFonts w:ascii="Arial" w:eastAsia="Times New Roman" w:hAnsi="Arial" w:cs="Arial"/>
          <w:color w:val="000000"/>
          <w:sz w:val="18"/>
          <w:szCs w:val="18"/>
          <w:lang w:eastAsia="en-GB"/>
        </w:rPr>
      </w:pPr>
      <w:r>
        <w:rPr>
          <w:rFonts w:ascii="Arial" w:eastAsia="Times New Roman" w:hAnsi="Arial" w:cs="Arial"/>
          <w:color w:val="000000"/>
          <w:sz w:val="18"/>
          <w:szCs w:val="18"/>
          <w:lang w:eastAsia="en-GB"/>
        </w:rPr>
        <w:t xml:space="preserve">Grain yields are very low </w:t>
      </w:r>
      <w:r w:rsidR="001368E5">
        <w:rPr>
          <w:rFonts w:ascii="Arial" w:eastAsia="Times New Roman" w:hAnsi="Arial" w:cs="Arial"/>
          <w:color w:val="000000"/>
          <w:sz w:val="18"/>
          <w:szCs w:val="18"/>
          <w:lang w:eastAsia="en-GB"/>
        </w:rPr>
        <w:t xml:space="preserve">due to late planting. Stover yields were fair, indicating that the crop did not complete pod filling. </w:t>
      </w:r>
    </w:p>
    <w:p w14:paraId="02CC5359" w14:textId="77777777" w:rsidR="00163FDA" w:rsidRDefault="00163FDA" w:rsidP="00D70247">
      <w:pPr>
        <w:pStyle w:val="NoSpacing"/>
      </w:pPr>
    </w:p>
    <w:p w14:paraId="02CC535A" w14:textId="77777777" w:rsidR="00163FDA" w:rsidRDefault="006A6DA8" w:rsidP="00D70247">
      <w:pPr>
        <w:pStyle w:val="NoSpacing"/>
      </w:pPr>
      <w:r>
        <w:rPr>
          <w:noProof/>
          <w:lang w:val="en-US"/>
        </w:rPr>
        <w:drawing>
          <wp:inline distT="0" distB="0" distL="0" distR="0" wp14:anchorId="02CC562D" wp14:editId="02CC562E">
            <wp:extent cx="4572000" cy="2743200"/>
            <wp:effectExtent l="0" t="0" r="19050" b="19050"/>
            <wp:docPr id="25" name="Chart 2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6"/>
              </a:graphicData>
            </a:graphic>
          </wp:inline>
        </w:drawing>
      </w:r>
    </w:p>
    <w:p w14:paraId="02CC535B" w14:textId="77777777" w:rsidR="006A6DA8" w:rsidRDefault="006A6DA8" w:rsidP="00D70247">
      <w:pPr>
        <w:pStyle w:val="NoSpacing"/>
      </w:pPr>
      <w:r>
        <w:rPr>
          <w:noProof/>
          <w:lang w:val="en-US"/>
        </w:rPr>
        <w:drawing>
          <wp:inline distT="0" distB="0" distL="0" distR="0" wp14:anchorId="02CC562F" wp14:editId="02CC5630">
            <wp:extent cx="4572000" cy="2743200"/>
            <wp:effectExtent l="0" t="0" r="19050" b="19050"/>
            <wp:docPr id="26" name="Chart 2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7"/>
              </a:graphicData>
            </a:graphic>
          </wp:inline>
        </w:drawing>
      </w:r>
    </w:p>
    <w:p w14:paraId="02CC535C" w14:textId="77777777" w:rsidR="00163FDA" w:rsidRDefault="00163FDA" w:rsidP="00D70247">
      <w:pPr>
        <w:pStyle w:val="NoSpacing"/>
      </w:pPr>
    </w:p>
    <w:p w14:paraId="02CC535D" w14:textId="77777777" w:rsidR="00DB4A71" w:rsidRDefault="00DB4A71">
      <w:pPr>
        <w:rPr>
          <w:rFonts w:ascii="Arial" w:eastAsia="Times New Roman" w:hAnsi="Arial" w:cs="Arial"/>
          <w:b/>
          <w:i/>
          <w:color w:val="000000"/>
          <w:sz w:val="18"/>
          <w:szCs w:val="18"/>
          <w:lang w:eastAsia="en-GB"/>
        </w:rPr>
      </w:pPr>
      <w:r>
        <w:rPr>
          <w:rFonts w:ascii="Arial" w:eastAsia="Times New Roman" w:hAnsi="Arial" w:cs="Arial"/>
          <w:b/>
          <w:i/>
          <w:color w:val="000000"/>
          <w:sz w:val="18"/>
          <w:szCs w:val="18"/>
          <w:lang w:eastAsia="en-GB"/>
        </w:rPr>
        <w:br w:type="page"/>
      </w:r>
    </w:p>
    <w:p w14:paraId="02CC535E" w14:textId="77777777" w:rsidR="00625118" w:rsidRPr="001C2CE9" w:rsidRDefault="00625118" w:rsidP="00625118">
      <w:pPr>
        <w:spacing w:after="0"/>
        <w:rPr>
          <w:rFonts w:ascii="Arial" w:eastAsia="Times New Roman" w:hAnsi="Arial" w:cs="Arial"/>
          <w:b/>
          <w:i/>
          <w:color w:val="000000"/>
          <w:sz w:val="18"/>
          <w:szCs w:val="18"/>
          <w:lang w:eastAsia="en-GB"/>
        </w:rPr>
      </w:pPr>
      <w:r>
        <w:rPr>
          <w:rFonts w:ascii="Arial" w:eastAsia="Times New Roman" w:hAnsi="Arial" w:cs="Arial"/>
          <w:b/>
          <w:i/>
          <w:color w:val="000000"/>
          <w:sz w:val="18"/>
          <w:szCs w:val="18"/>
          <w:lang w:eastAsia="en-GB"/>
        </w:rPr>
        <w:lastRenderedPageBreak/>
        <w:t>Groundnut</w:t>
      </w:r>
      <w:r w:rsidRPr="001C2CE9">
        <w:rPr>
          <w:rFonts w:ascii="Arial" w:eastAsia="Times New Roman" w:hAnsi="Arial" w:cs="Arial"/>
          <w:b/>
          <w:i/>
          <w:color w:val="000000"/>
          <w:sz w:val="18"/>
          <w:szCs w:val="18"/>
          <w:lang w:eastAsia="en-GB"/>
        </w:rPr>
        <w:t xml:space="preserve">: </w:t>
      </w:r>
      <w:r>
        <w:rPr>
          <w:rFonts w:ascii="Arial" w:eastAsia="Times New Roman" w:hAnsi="Arial" w:cs="Arial"/>
          <w:b/>
          <w:i/>
          <w:color w:val="000000"/>
          <w:sz w:val="18"/>
          <w:szCs w:val="18"/>
          <w:lang w:eastAsia="en-GB"/>
        </w:rPr>
        <w:t>Input trial</w:t>
      </w:r>
    </w:p>
    <w:p w14:paraId="02CC535F" w14:textId="77777777" w:rsidR="00625118" w:rsidRDefault="00625118" w:rsidP="00625118">
      <w:pPr>
        <w:spacing w:after="0"/>
        <w:rPr>
          <w:rFonts w:ascii="Arial" w:eastAsia="Times New Roman" w:hAnsi="Arial" w:cs="Arial"/>
          <w:sz w:val="18"/>
          <w:szCs w:val="18"/>
          <w:lang w:eastAsia="en-GB"/>
        </w:rPr>
      </w:pPr>
    </w:p>
    <w:p w14:paraId="02CC5360" w14:textId="77777777" w:rsidR="00625118" w:rsidRPr="000D48B3" w:rsidRDefault="00625118" w:rsidP="00625118">
      <w:pPr>
        <w:spacing w:after="0"/>
        <w:rPr>
          <w:rFonts w:ascii="Arial" w:eastAsia="Times New Roman" w:hAnsi="Arial" w:cs="Arial"/>
          <w:sz w:val="18"/>
          <w:szCs w:val="18"/>
          <w:lang w:eastAsia="en-GB"/>
        </w:rPr>
      </w:pPr>
      <w:r w:rsidRPr="008F66D8">
        <w:rPr>
          <w:rFonts w:ascii="Arial" w:eastAsia="Times New Roman" w:hAnsi="Arial" w:cs="Arial"/>
          <w:sz w:val="18"/>
          <w:szCs w:val="18"/>
          <w:lang w:eastAsia="en-GB"/>
        </w:rPr>
        <w:t>Code:</w:t>
      </w:r>
      <w:r w:rsidRPr="000D48B3">
        <w:rPr>
          <w:rFonts w:ascii="Arial" w:eastAsia="Times New Roman" w:hAnsi="Arial" w:cs="Arial"/>
          <w:sz w:val="18"/>
          <w:szCs w:val="18"/>
          <w:lang w:eastAsia="en-GB"/>
        </w:rPr>
        <w:t xml:space="preserve"> GHA001_INP_GN_2010</w:t>
      </w:r>
    </w:p>
    <w:p w14:paraId="02CC5361" w14:textId="77777777" w:rsidR="00625118" w:rsidRPr="008F66D8" w:rsidRDefault="00625118" w:rsidP="00625118">
      <w:pPr>
        <w:spacing w:after="0"/>
        <w:rPr>
          <w:rFonts w:ascii="Arial" w:eastAsia="Times New Roman" w:hAnsi="Arial" w:cs="Arial"/>
          <w:sz w:val="18"/>
          <w:szCs w:val="18"/>
          <w:lang w:eastAsia="en-GB"/>
        </w:rPr>
      </w:pPr>
      <w:r w:rsidRPr="008F66D8">
        <w:rPr>
          <w:rFonts w:ascii="Arial" w:eastAsia="Times New Roman" w:hAnsi="Arial" w:cs="Arial"/>
          <w:sz w:val="18"/>
          <w:szCs w:val="18"/>
          <w:lang w:eastAsia="en-GB"/>
        </w:rPr>
        <w:t xml:space="preserve">Location: </w:t>
      </w:r>
      <w:proofErr w:type="spellStart"/>
      <w:r>
        <w:rPr>
          <w:rFonts w:ascii="Arial" w:eastAsia="Times New Roman" w:hAnsi="Arial" w:cs="Arial"/>
          <w:sz w:val="18"/>
          <w:szCs w:val="18"/>
          <w:lang w:eastAsia="en-GB"/>
        </w:rPr>
        <w:t>Sakom</w:t>
      </w:r>
      <w:proofErr w:type="spellEnd"/>
      <w:r>
        <w:rPr>
          <w:rFonts w:ascii="Arial" w:eastAsia="Times New Roman" w:hAnsi="Arial" w:cs="Arial"/>
          <w:sz w:val="18"/>
          <w:szCs w:val="18"/>
          <w:lang w:eastAsia="en-GB"/>
        </w:rPr>
        <w:t xml:space="preserve">, </w:t>
      </w:r>
      <w:proofErr w:type="spellStart"/>
      <w:r>
        <w:rPr>
          <w:rFonts w:ascii="Arial" w:eastAsia="Times New Roman" w:hAnsi="Arial" w:cs="Arial"/>
          <w:sz w:val="18"/>
          <w:szCs w:val="18"/>
          <w:lang w:eastAsia="en-GB"/>
        </w:rPr>
        <w:t>Bawku</w:t>
      </w:r>
      <w:proofErr w:type="spellEnd"/>
      <w:r>
        <w:rPr>
          <w:rFonts w:ascii="Arial" w:eastAsia="Times New Roman" w:hAnsi="Arial" w:cs="Arial"/>
          <w:sz w:val="18"/>
          <w:szCs w:val="18"/>
          <w:lang w:eastAsia="en-GB"/>
        </w:rPr>
        <w:t xml:space="preserve"> West</w:t>
      </w:r>
    </w:p>
    <w:p w14:paraId="02CC5362" w14:textId="77777777" w:rsidR="00625118" w:rsidRPr="007F4E60" w:rsidRDefault="00625118" w:rsidP="00625118">
      <w:pPr>
        <w:spacing w:after="0"/>
        <w:rPr>
          <w:rFonts w:ascii="Arial" w:eastAsia="Times New Roman" w:hAnsi="Arial" w:cs="Arial"/>
          <w:color w:val="000000"/>
          <w:sz w:val="18"/>
          <w:szCs w:val="18"/>
          <w:lang w:eastAsia="en-GB"/>
        </w:rPr>
      </w:pPr>
      <w:r w:rsidRPr="007F4E60">
        <w:rPr>
          <w:rFonts w:ascii="Arial" w:eastAsia="Times New Roman" w:hAnsi="Arial" w:cs="Arial"/>
          <w:color w:val="000000"/>
          <w:sz w:val="18"/>
          <w:szCs w:val="18"/>
          <w:lang w:eastAsia="en-GB"/>
        </w:rPr>
        <w:t>GPS: N 10° 55.713'</w:t>
      </w:r>
      <w:r>
        <w:rPr>
          <w:rFonts w:ascii="Arial" w:eastAsia="Times New Roman" w:hAnsi="Arial" w:cs="Arial"/>
          <w:color w:val="000000"/>
          <w:sz w:val="18"/>
          <w:szCs w:val="18"/>
          <w:lang w:eastAsia="en-GB"/>
        </w:rPr>
        <w:t xml:space="preserve">; </w:t>
      </w:r>
      <w:r w:rsidRPr="007F4E60">
        <w:rPr>
          <w:rFonts w:ascii="Arial" w:eastAsia="Times New Roman" w:hAnsi="Arial" w:cs="Arial"/>
          <w:color w:val="000000"/>
          <w:sz w:val="18"/>
          <w:szCs w:val="18"/>
          <w:lang w:eastAsia="en-GB"/>
        </w:rPr>
        <w:t>W 000° 27.340'</w:t>
      </w:r>
      <w:r>
        <w:rPr>
          <w:rFonts w:ascii="Arial" w:eastAsia="Times New Roman" w:hAnsi="Arial" w:cs="Arial"/>
          <w:color w:val="000000"/>
          <w:sz w:val="18"/>
          <w:szCs w:val="18"/>
          <w:lang w:eastAsia="en-GB"/>
        </w:rPr>
        <w:t xml:space="preserve">; </w:t>
      </w:r>
      <w:r w:rsidRPr="007F4E60">
        <w:rPr>
          <w:rFonts w:ascii="Arial" w:eastAsia="Times New Roman" w:hAnsi="Arial" w:cs="Arial"/>
          <w:color w:val="000000"/>
          <w:sz w:val="18"/>
          <w:szCs w:val="18"/>
          <w:lang w:eastAsia="en-GB"/>
        </w:rPr>
        <w:t xml:space="preserve">Elevation: 716 </w:t>
      </w:r>
      <w:proofErr w:type="spellStart"/>
      <w:r w:rsidRPr="007F4E60">
        <w:rPr>
          <w:rFonts w:ascii="Arial" w:eastAsia="Times New Roman" w:hAnsi="Arial" w:cs="Arial"/>
          <w:color w:val="000000"/>
          <w:sz w:val="18"/>
          <w:szCs w:val="18"/>
          <w:lang w:eastAsia="en-GB"/>
        </w:rPr>
        <w:t>ft</w:t>
      </w:r>
      <w:proofErr w:type="spellEnd"/>
    </w:p>
    <w:p w14:paraId="02CC5363" w14:textId="77777777" w:rsidR="00625118" w:rsidRDefault="00625118" w:rsidP="00625118">
      <w:pPr>
        <w:spacing w:after="0"/>
        <w:rPr>
          <w:rFonts w:ascii="Arial" w:eastAsia="Times New Roman" w:hAnsi="Arial" w:cs="Arial"/>
          <w:color w:val="000000"/>
          <w:sz w:val="18"/>
          <w:szCs w:val="18"/>
          <w:lang w:eastAsia="en-GB"/>
        </w:rPr>
      </w:pPr>
      <w:r w:rsidRPr="001C2CE9">
        <w:rPr>
          <w:rFonts w:ascii="Arial" w:eastAsia="Times New Roman" w:hAnsi="Arial" w:cs="Arial"/>
          <w:color w:val="000000"/>
          <w:sz w:val="18"/>
          <w:szCs w:val="18"/>
          <w:lang w:eastAsia="en-GB"/>
        </w:rPr>
        <w:t xml:space="preserve">Planting date: </w:t>
      </w:r>
      <w:r w:rsidR="005918F2">
        <w:rPr>
          <w:rFonts w:ascii="Arial" w:eastAsia="Times New Roman" w:hAnsi="Arial" w:cs="Arial"/>
          <w:color w:val="000000"/>
          <w:sz w:val="18"/>
          <w:szCs w:val="18"/>
          <w:lang w:eastAsia="en-GB"/>
        </w:rPr>
        <w:t>27-7-2010</w:t>
      </w:r>
    </w:p>
    <w:p w14:paraId="02CC5364" w14:textId="77777777" w:rsidR="00625118" w:rsidRDefault="00625118" w:rsidP="00625118">
      <w:pPr>
        <w:spacing w:after="0"/>
        <w:rPr>
          <w:rFonts w:ascii="Arial" w:eastAsia="Times New Roman" w:hAnsi="Arial" w:cs="Arial"/>
          <w:color w:val="000000"/>
          <w:sz w:val="18"/>
          <w:szCs w:val="18"/>
          <w:lang w:eastAsia="en-GB"/>
        </w:rPr>
      </w:pPr>
      <w:r>
        <w:rPr>
          <w:rFonts w:ascii="Arial" w:eastAsia="Times New Roman" w:hAnsi="Arial" w:cs="Arial"/>
          <w:color w:val="000000"/>
          <w:sz w:val="18"/>
          <w:szCs w:val="18"/>
          <w:lang w:eastAsia="en-GB"/>
        </w:rPr>
        <w:t xml:space="preserve">Harvest date: </w:t>
      </w:r>
      <w:r w:rsidR="005918F2">
        <w:rPr>
          <w:rFonts w:ascii="Arial" w:eastAsia="Times New Roman" w:hAnsi="Arial" w:cs="Arial"/>
          <w:color w:val="000000"/>
          <w:sz w:val="18"/>
          <w:szCs w:val="18"/>
          <w:lang w:eastAsia="en-GB"/>
        </w:rPr>
        <w:t>27-10-2010</w:t>
      </w:r>
    </w:p>
    <w:p w14:paraId="02CC5365" w14:textId="77777777" w:rsidR="00625118" w:rsidRDefault="00625118" w:rsidP="00625118">
      <w:pPr>
        <w:spacing w:after="0"/>
        <w:rPr>
          <w:rFonts w:ascii="Arial" w:eastAsia="Times New Roman" w:hAnsi="Arial" w:cs="Arial"/>
          <w:color w:val="000000"/>
          <w:sz w:val="18"/>
          <w:szCs w:val="18"/>
          <w:lang w:eastAsia="en-GB"/>
        </w:rPr>
      </w:pPr>
    </w:p>
    <w:p w14:paraId="02CC5366" w14:textId="77777777" w:rsidR="00625118" w:rsidRDefault="00625118" w:rsidP="00625118">
      <w:pPr>
        <w:spacing w:after="0"/>
        <w:rPr>
          <w:rFonts w:ascii="Arial" w:eastAsia="Times New Roman" w:hAnsi="Arial" w:cs="Arial"/>
          <w:color w:val="000000"/>
          <w:sz w:val="18"/>
          <w:szCs w:val="18"/>
          <w:lang w:eastAsia="en-GB"/>
        </w:rPr>
      </w:pPr>
      <w:r>
        <w:rPr>
          <w:rFonts w:ascii="Arial" w:eastAsia="Times New Roman" w:hAnsi="Arial" w:cs="Arial"/>
          <w:color w:val="000000"/>
          <w:sz w:val="18"/>
          <w:szCs w:val="18"/>
          <w:lang w:eastAsia="en-GB"/>
        </w:rPr>
        <w:t>Soil characteristics:</w:t>
      </w:r>
    </w:p>
    <w:tbl>
      <w:tblPr>
        <w:tblW w:w="9583" w:type="dxa"/>
        <w:tblInd w:w="103" w:type="dxa"/>
        <w:tblBorders>
          <w:top w:val="single" w:sz="4" w:space="0" w:color="000000"/>
          <w:bottom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714"/>
        <w:gridCol w:w="709"/>
        <w:gridCol w:w="709"/>
        <w:gridCol w:w="992"/>
        <w:gridCol w:w="847"/>
        <w:gridCol w:w="1053"/>
        <w:gridCol w:w="875"/>
        <w:gridCol w:w="851"/>
        <w:gridCol w:w="837"/>
        <w:gridCol w:w="715"/>
        <w:gridCol w:w="573"/>
        <w:gridCol w:w="708"/>
      </w:tblGrid>
      <w:tr w:rsidR="00625118" w:rsidRPr="00D927AC" w14:paraId="02CC5373" w14:textId="77777777" w:rsidTr="00625118">
        <w:trPr>
          <w:trHeight w:val="265"/>
        </w:trPr>
        <w:tc>
          <w:tcPr>
            <w:tcW w:w="714" w:type="dxa"/>
            <w:shd w:val="clear" w:color="auto" w:fill="auto"/>
            <w:noWrap/>
            <w:hideMark/>
          </w:tcPr>
          <w:p w14:paraId="02CC5367" w14:textId="77777777" w:rsidR="00625118" w:rsidRPr="00686457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pH (H2O)</w:t>
            </w:r>
          </w:p>
        </w:tc>
        <w:tc>
          <w:tcPr>
            <w:tcW w:w="709" w:type="dxa"/>
            <w:shd w:val="clear" w:color="auto" w:fill="auto"/>
            <w:hideMark/>
          </w:tcPr>
          <w:p w14:paraId="02CC5368" w14:textId="77777777" w:rsidR="00625118" w:rsidRPr="00686457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Total C</w:t>
            </w:r>
          </w:p>
        </w:tc>
        <w:tc>
          <w:tcPr>
            <w:tcW w:w="709" w:type="dxa"/>
            <w:shd w:val="clear" w:color="auto" w:fill="auto"/>
            <w:hideMark/>
          </w:tcPr>
          <w:p w14:paraId="02CC5369" w14:textId="77777777" w:rsidR="00625118" w:rsidRPr="00686457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Total N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02CC536A" w14:textId="77777777" w:rsidR="00625118" w:rsidRPr="00686457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P (O</w:t>
            </w:r>
            <w:r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lsen</w:t>
            </w:r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)</w:t>
            </w:r>
          </w:p>
        </w:tc>
        <w:tc>
          <w:tcPr>
            <w:tcW w:w="847" w:type="dxa"/>
            <w:shd w:val="clear" w:color="auto" w:fill="auto"/>
            <w:noWrap/>
            <w:hideMark/>
          </w:tcPr>
          <w:p w14:paraId="02CC536B" w14:textId="77777777" w:rsidR="00625118" w:rsidRPr="00686457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C.E.C</w:t>
            </w:r>
          </w:p>
        </w:tc>
        <w:tc>
          <w:tcPr>
            <w:tcW w:w="1053" w:type="dxa"/>
            <w:shd w:val="clear" w:color="auto" w:fill="auto"/>
            <w:noWrap/>
            <w:hideMark/>
          </w:tcPr>
          <w:p w14:paraId="02CC536C" w14:textId="77777777" w:rsidR="00625118" w:rsidRPr="00686457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K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14:paraId="02CC536D" w14:textId="77777777" w:rsidR="00625118" w:rsidRPr="00686457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proofErr w:type="spellStart"/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Ca</w:t>
            </w:r>
            <w:proofErr w:type="spellEnd"/>
          </w:p>
        </w:tc>
        <w:tc>
          <w:tcPr>
            <w:tcW w:w="851" w:type="dxa"/>
            <w:shd w:val="clear" w:color="auto" w:fill="auto"/>
            <w:noWrap/>
            <w:hideMark/>
          </w:tcPr>
          <w:p w14:paraId="02CC536E" w14:textId="77777777" w:rsidR="00625118" w:rsidRPr="00686457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Mg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14:paraId="02CC536F" w14:textId="77777777" w:rsidR="00625118" w:rsidRPr="00686457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Na</w:t>
            </w:r>
          </w:p>
        </w:tc>
        <w:tc>
          <w:tcPr>
            <w:tcW w:w="715" w:type="dxa"/>
            <w:shd w:val="clear" w:color="auto" w:fill="auto"/>
            <w:noWrap/>
            <w:hideMark/>
          </w:tcPr>
          <w:p w14:paraId="02CC5370" w14:textId="77777777" w:rsidR="00625118" w:rsidRPr="00686457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Sand</w:t>
            </w:r>
          </w:p>
        </w:tc>
        <w:tc>
          <w:tcPr>
            <w:tcW w:w="573" w:type="dxa"/>
            <w:shd w:val="clear" w:color="auto" w:fill="auto"/>
            <w:noWrap/>
            <w:hideMark/>
          </w:tcPr>
          <w:p w14:paraId="02CC5371" w14:textId="77777777" w:rsidR="00625118" w:rsidRPr="00686457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Silt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14:paraId="02CC5372" w14:textId="77777777" w:rsidR="00625118" w:rsidRPr="00686457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 xml:space="preserve">Clay </w:t>
            </w:r>
          </w:p>
        </w:tc>
      </w:tr>
      <w:tr w:rsidR="00625118" w:rsidRPr="00D927AC" w14:paraId="02CC5380" w14:textId="77777777" w:rsidTr="00625118">
        <w:trPr>
          <w:trHeight w:val="173"/>
        </w:trPr>
        <w:tc>
          <w:tcPr>
            <w:tcW w:w="714" w:type="dxa"/>
            <w:shd w:val="clear" w:color="auto" w:fill="auto"/>
            <w:noWrap/>
            <w:hideMark/>
          </w:tcPr>
          <w:p w14:paraId="02CC5374" w14:textId="77777777" w:rsidR="00625118" w:rsidRPr="00686457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02CC5375" w14:textId="77777777" w:rsidR="00625118" w:rsidRPr="00686457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%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02CC5376" w14:textId="77777777" w:rsidR="00625118" w:rsidRPr="00686457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%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02CC5377" w14:textId="77777777" w:rsidR="00625118" w:rsidRPr="00686457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Ppm</w:t>
            </w:r>
          </w:p>
        </w:tc>
        <w:tc>
          <w:tcPr>
            <w:tcW w:w="847" w:type="dxa"/>
            <w:shd w:val="clear" w:color="auto" w:fill="auto"/>
            <w:noWrap/>
            <w:hideMark/>
          </w:tcPr>
          <w:p w14:paraId="02CC5378" w14:textId="77777777" w:rsidR="00625118" w:rsidRPr="00686457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proofErr w:type="spellStart"/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cmol</w:t>
            </w:r>
            <w:proofErr w:type="spellEnd"/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/kg</w:t>
            </w:r>
          </w:p>
        </w:tc>
        <w:tc>
          <w:tcPr>
            <w:tcW w:w="1053" w:type="dxa"/>
            <w:shd w:val="clear" w:color="auto" w:fill="auto"/>
            <w:noWrap/>
            <w:hideMark/>
          </w:tcPr>
          <w:p w14:paraId="02CC5379" w14:textId="77777777" w:rsidR="00625118" w:rsidRPr="00686457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proofErr w:type="spellStart"/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cmol</w:t>
            </w:r>
            <w:proofErr w:type="spellEnd"/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/kg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14:paraId="02CC537A" w14:textId="77777777" w:rsidR="00625118" w:rsidRPr="00686457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proofErr w:type="spellStart"/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cmol</w:t>
            </w:r>
            <w:proofErr w:type="spellEnd"/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/kg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14:paraId="02CC537B" w14:textId="77777777" w:rsidR="00625118" w:rsidRPr="00686457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proofErr w:type="spellStart"/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cmol</w:t>
            </w:r>
            <w:proofErr w:type="spellEnd"/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/kg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14:paraId="02CC537C" w14:textId="77777777" w:rsidR="00625118" w:rsidRPr="00686457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proofErr w:type="spellStart"/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cmol</w:t>
            </w:r>
            <w:proofErr w:type="spellEnd"/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/kg</w:t>
            </w:r>
          </w:p>
        </w:tc>
        <w:tc>
          <w:tcPr>
            <w:tcW w:w="715" w:type="dxa"/>
            <w:shd w:val="clear" w:color="auto" w:fill="auto"/>
            <w:noWrap/>
            <w:hideMark/>
          </w:tcPr>
          <w:p w14:paraId="02CC537D" w14:textId="77777777" w:rsidR="00625118" w:rsidRPr="00686457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%</w:t>
            </w:r>
          </w:p>
        </w:tc>
        <w:tc>
          <w:tcPr>
            <w:tcW w:w="573" w:type="dxa"/>
            <w:shd w:val="clear" w:color="auto" w:fill="auto"/>
            <w:noWrap/>
            <w:hideMark/>
          </w:tcPr>
          <w:p w14:paraId="02CC537E" w14:textId="77777777" w:rsidR="00625118" w:rsidRPr="00686457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%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14:paraId="02CC537F" w14:textId="77777777" w:rsidR="00625118" w:rsidRPr="00686457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%</w:t>
            </w:r>
          </w:p>
        </w:tc>
      </w:tr>
      <w:tr w:rsidR="00625118" w:rsidRPr="00D927AC" w14:paraId="02CC538D" w14:textId="77777777" w:rsidTr="00625118">
        <w:trPr>
          <w:trHeight w:val="135"/>
        </w:trPr>
        <w:tc>
          <w:tcPr>
            <w:tcW w:w="714" w:type="dxa"/>
            <w:shd w:val="clear" w:color="auto" w:fill="auto"/>
            <w:noWrap/>
            <w:vAlign w:val="bottom"/>
          </w:tcPr>
          <w:p w14:paraId="02CC5381" w14:textId="77777777" w:rsidR="00625118" w:rsidRPr="007467A3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02CC5382" w14:textId="77777777" w:rsidR="00625118" w:rsidRPr="007467A3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02CC5383" w14:textId="77777777" w:rsidR="00625118" w:rsidRPr="007467A3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</w:tcPr>
          <w:p w14:paraId="02CC5384" w14:textId="77777777" w:rsidR="00625118" w:rsidRPr="007467A3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847" w:type="dxa"/>
            <w:shd w:val="clear" w:color="auto" w:fill="auto"/>
            <w:noWrap/>
            <w:vAlign w:val="bottom"/>
          </w:tcPr>
          <w:p w14:paraId="02CC5385" w14:textId="77777777" w:rsidR="00625118" w:rsidRPr="007467A3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053" w:type="dxa"/>
            <w:shd w:val="clear" w:color="auto" w:fill="auto"/>
            <w:noWrap/>
            <w:vAlign w:val="bottom"/>
          </w:tcPr>
          <w:p w14:paraId="02CC5386" w14:textId="77777777" w:rsidR="00625118" w:rsidRPr="007467A3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875" w:type="dxa"/>
            <w:shd w:val="clear" w:color="auto" w:fill="auto"/>
            <w:noWrap/>
            <w:vAlign w:val="bottom"/>
          </w:tcPr>
          <w:p w14:paraId="02CC5387" w14:textId="77777777" w:rsidR="00625118" w:rsidRPr="007467A3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</w:tcPr>
          <w:p w14:paraId="02CC5388" w14:textId="77777777" w:rsidR="00625118" w:rsidRPr="007467A3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837" w:type="dxa"/>
            <w:shd w:val="clear" w:color="auto" w:fill="auto"/>
            <w:noWrap/>
            <w:vAlign w:val="bottom"/>
          </w:tcPr>
          <w:p w14:paraId="02CC5389" w14:textId="77777777" w:rsidR="00625118" w:rsidRPr="007467A3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715" w:type="dxa"/>
            <w:shd w:val="clear" w:color="auto" w:fill="auto"/>
            <w:noWrap/>
            <w:vAlign w:val="bottom"/>
          </w:tcPr>
          <w:p w14:paraId="02CC538A" w14:textId="77777777" w:rsidR="00625118" w:rsidRPr="007467A3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573" w:type="dxa"/>
            <w:shd w:val="clear" w:color="auto" w:fill="auto"/>
            <w:noWrap/>
            <w:vAlign w:val="bottom"/>
          </w:tcPr>
          <w:p w14:paraId="02CC538B" w14:textId="77777777" w:rsidR="00625118" w:rsidRPr="007467A3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708" w:type="dxa"/>
            <w:shd w:val="clear" w:color="auto" w:fill="auto"/>
            <w:noWrap/>
            <w:vAlign w:val="bottom"/>
          </w:tcPr>
          <w:p w14:paraId="02CC538C" w14:textId="77777777" w:rsidR="00625118" w:rsidRPr="007467A3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</w:p>
        </w:tc>
      </w:tr>
    </w:tbl>
    <w:p w14:paraId="02CC538E" w14:textId="77777777" w:rsidR="00625118" w:rsidRDefault="00625118" w:rsidP="00625118">
      <w:pPr>
        <w:spacing w:after="0"/>
        <w:rPr>
          <w:rFonts w:ascii="Arial" w:eastAsia="Times New Roman" w:hAnsi="Arial" w:cs="Arial"/>
          <w:color w:val="000000"/>
          <w:sz w:val="18"/>
          <w:szCs w:val="18"/>
          <w:lang w:eastAsia="en-GB"/>
        </w:rPr>
      </w:pPr>
    </w:p>
    <w:p w14:paraId="02CC538F" w14:textId="77777777" w:rsidR="00625118" w:rsidRDefault="00625118" w:rsidP="00625118">
      <w:pPr>
        <w:spacing w:after="0"/>
        <w:rPr>
          <w:rFonts w:ascii="Arial" w:eastAsia="Times New Roman" w:hAnsi="Arial" w:cs="Arial"/>
          <w:color w:val="000000"/>
          <w:sz w:val="18"/>
          <w:szCs w:val="18"/>
          <w:lang w:eastAsia="en-GB"/>
        </w:rPr>
      </w:pPr>
      <w:r w:rsidRPr="00001488">
        <w:rPr>
          <w:rFonts w:ascii="Arial" w:eastAsia="Times New Roman" w:hAnsi="Arial" w:cs="Arial"/>
          <w:color w:val="000000"/>
          <w:sz w:val="18"/>
          <w:szCs w:val="18"/>
          <w:lang w:eastAsia="en-GB"/>
        </w:rPr>
        <w:t xml:space="preserve">Remarks: </w:t>
      </w:r>
      <w:r w:rsidRPr="000D48B3">
        <w:rPr>
          <w:rFonts w:ascii="Arial" w:eastAsia="Times New Roman" w:hAnsi="Arial" w:cs="Arial"/>
          <w:color w:val="000000"/>
          <w:sz w:val="18"/>
          <w:szCs w:val="18"/>
          <w:lang w:eastAsia="en-GB"/>
        </w:rPr>
        <w:t>Only ‘above ground biomass (calculated)’; no data for ‘haulm yield’</w:t>
      </w:r>
      <w:r>
        <w:rPr>
          <w:rFonts w:ascii="Arial" w:eastAsia="Times New Roman" w:hAnsi="Arial" w:cs="Arial"/>
          <w:color w:val="000000"/>
          <w:sz w:val="18"/>
          <w:szCs w:val="18"/>
          <w:lang w:eastAsia="en-GB"/>
        </w:rPr>
        <w:t xml:space="preserve">. </w:t>
      </w:r>
    </w:p>
    <w:p w14:paraId="02CC5390" w14:textId="77777777" w:rsidR="00625118" w:rsidRDefault="00625118" w:rsidP="00625118">
      <w:pPr>
        <w:spacing w:after="0"/>
        <w:rPr>
          <w:rFonts w:ascii="Arial" w:eastAsia="Times New Roman" w:hAnsi="Arial" w:cs="Arial"/>
          <w:sz w:val="18"/>
          <w:szCs w:val="18"/>
          <w:lang w:eastAsia="en-GB"/>
        </w:rPr>
      </w:pPr>
      <w:r>
        <w:rPr>
          <w:rFonts w:ascii="Arial" w:eastAsia="Times New Roman" w:hAnsi="Arial" w:cs="Arial"/>
          <w:color w:val="000000"/>
          <w:sz w:val="18"/>
          <w:szCs w:val="18"/>
          <w:lang w:eastAsia="en-GB"/>
        </w:rPr>
        <w:t>There is no effect of the fertilizer input on grain yields. The application of P+K reduced number of nodules per plant, while the other fertilizer treatments show an average number of nodules comparable to the control.</w:t>
      </w:r>
    </w:p>
    <w:p w14:paraId="02CC5391" w14:textId="77777777" w:rsidR="00625118" w:rsidRDefault="00625118" w:rsidP="00625118">
      <w:pPr>
        <w:spacing w:after="0"/>
        <w:rPr>
          <w:rFonts w:ascii="Arial" w:eastAsia="Times New Roman" w:hAnsi="Arial" w:cs="Arial"/>
          <w:sz w:val="18"/>
          <w:szCs w:val="18"/>
          <w:lang w:eastAsia="en-GB"/>
        </w:rPr>
      </w:pPr>
    </w:p>
    <w:p w14:paraId="02CC5392" w14:textId="77777777" w:rsidR="00625118" w:rsidRDefault="00625118" w:rsidP="00625118">
      <w:pPr>
        <w:spacing w:after="0"/>
        <w:rPr>
          <w:rFonts w:ascii="Arial" w:eastAsia="Times New Roman" w:hAnsi="Arial" w:cs="Arial"/>
          <w:sz w:val="18"/>
          <w:szCs w:val="18"/>
          <w:lang w:eastAsia="en-GB"/>
        </w:rPr>
      </w:pPr>
      <w:r>
        <w:rPr>
          <w:noProof/>
          <w:lang w:val="en-US"/>
        </w:rPr>
        <w:drawing>
          <wp:inline distT="0" distB="0" distL="0" distR="0" wp14:anchorId="02CC5631" wp14:editId="02CC5632">
            <wp:extent cx="4572000" cy="2743200"/>
            <wp:effectExtent l="0" t="0" r="19050" b="19050"/>
            <wp:docPr id="12" name="Chart 1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8"/>
              </a:graphicData>
            </a:graphic>
          </wp:inline>
        </w:drawing>
      </w:r>
    </w:p>
    <w:p w14:paraId="02CC5393" w14:textId="77777777" w:rsidR="00625118" w:rsidRDefault="00625118" w:rsidP="00625118">
      <w:pPr>
        <w:spacing w:after="0"/>
        <w:rPr>
          <w:rFonts w:ascii="Arial" w:eastAsia="Times New Roman" w:hAnsi="Arial" w:cs="Arial"/>
          <w:sz w:val="18"/>
          <w:szCs w:val="18"/>
          <w:lang w:eastAsia="en-GB"/>
        </w:rPr>
      </w:pPr>
      <w:r>
        <w:rPr>
          <w:noProof/>
          <w:lang w:val="en-US"/>
        </w:rPr>
        <w:drawing>
          <wp:inline distT="0" distB="0" distL="0" distR="0" wp14:anchorId="02CC5633" wp14:editId="02CC5634">
            <wp:extent cx="4572000" cy="2743200"/>
            <wp:effectExtent l="0" t="0" r="19050" b="19050"/>
            <wp:docPr id="13" name="Chart 1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9"/>
              </a:graphicData>
            </a:graphic>
          </wp:inline>
        </w:drawing>
      </w:r>
    </w:p>
    <w:p w14:paraId="02CC5394" w14:textId="77777777" w:rsidR="00625118" w:rsidRDefault="00625118" w:rsidP="00625118">
      <w:pPr>
        <w:spacing w:after="0"/>
        <w:rPr>
          <w:rFonts w:ascii="Arial" w:eastAsia="Times New Roman" w:hAnsi="Arial" w:cs="Arial"/>
          <w:sz w:val="18"/>
          <w:szCs w:val="18"/>
          <w:lang w:eastAsia="en-GB"/>
        </w:rPr>
      </w:pPr>
    </w:p>
    <w:p w14:paraId="02CC5395" w14:textId="77777777" w:rsidR="00625118" w:rsidRDefault="00625118" w:rsidP="00625118">
      <w:pPr>
        <w:spacing w:after="0"/>
        <w:rPr>
          <w:rFonts w:ascii="Arial" w:eastAsia="Times New Roman" w:hAnsi="Arial" w:cs="Arial"/>
          <w:b/>
          <w:i/>
          <w:color w:val="000000"/>
          <w:sz w:val="18"/>
          <w:szCs w:val="18"/>
          <w:lang w:eastAsia="en-GB"/>
        </w:rPr>
      </w:pPr>
    </w:p>
    <w:p w14:paraId="02CC5396" w14:textId="77777777" w:rsidR="00625118" w:rsidRDefault="00625118" w:rsidP="00625118">
      <w:pPr>
        <w:spacing w:after="0"/>
        <w:rPr>
          <w:rFonts w:ascii="Arial" w:eastAsia="Times New Roman" w:hAnsi="Arial" w:cs="Arial"/>
          <w:b/>
          <w:i/>
          <w:color w:val="000000"/>
          <w:sz w:val="18"/>
          <w:szCs w:val="18"/>
          <w:lang w:eastAsia="en-GB"/>
        </w:rPr>
      </w:pPr>
    </w:p>
    <w:p w14:paraId="02CC5397" w14:textId="77777777" w:rsidR="00625118" w:rsidRDefault="00625118" w:rsidP="00625118">
      <w:pPr>
        <w:spacing w:after="0"/>
        <w:rPr>
          <w:rFonts w:ascii="Arial" w:eastAsia="Times New Roman" w:hAnsi="Arial" w:cs="Arial"/>
          <w:b/>
          <w:i/>
          <w:color w:val="000000"/>
          <w:sz w:val="18"/>
          <w:szCs w:val="18"/>
          <w:lang w:eastAsia="en-GB"/>
        </w:rPr>
      </w:pPr>
    </w:p>
    <w:p w14:paraId="02CC5398" w14:textId="77777777" w:rsidR="00625118" w:rsidRPr="001C2CE9" w:rsidRDefault="00625118" w:rsidP="00625118">
      <w:pPr>
        <w:spacing w:after="0"/>
        <w:rPr>
          <w:rFonts w:ascii="Arial" w:eastAsia="Times New Roman" w:hAnsi="Arial" w:cs="Arial"/>
          <w:b/>
          <w:i/>
          <w:color w:val="000000"/>
          <w:sz w:val="18"/>
          <w:szCs w:val="18"/>
          <w:lang w:eastAsia="en-GB"/>
        </w:rPr>
      </w:pPr>
      <w:r>
        <w:rPr>
          <w:rFonts w:ascii="Arial" w:eastAsia="Times New Roman" w:hAnsi="Arial" w:cs="Arial"/>
          <w:b/>
          <w:i/>
          <w:color w:val="000000"/>
          <w:sz w:val="18"/>
          <w:szCs w:val="18"/>
          <w:lang w:eastAsia="en-GB"/>
        </w:rPr>
        <w:lastRenderedPageBreak/>
        <w:t>Groundnut</w:t>
      </w:r>
      <w:r w:rsidRPr="001C2CE9">
        <w:rPr>
          <w:rFonts w:ascii="Arial" w:eastAsia="Times New Roman" w:hAnsi="Arial" w:cs="Arial"/>
          <w:b/>
          <w:i/>
          <w:color w:val="000000"/>
          <w:sz w:val="18"/>
          <w:szCs w:val="18"/>
          <w:lang w:eastAsia="en-GB"/>
        </w:rPr>
        <w:t xml:space="preserve">: </w:t>
      </w:r>
      <w:r>
        <w:rPr>
          <w:rFonts w:ascii="Arial" w:eastAsia="Times New Roman" w:hAnsi="Arial" w:cs="Arial"/>
          <w:b/>
          <w:i/>
          <w:color w:val="000000"/>
          <w:sz w:val="18"/>
          <w:szCs w:val="18"/>
          <w:lang w:eastAsia="en-GB"/>
        </w:rPr>
        <w:t>Input trial</w:t>
      </w:r>
    </w:p>
    <w:p w14:paraId="02CC5399" w14:textId="77777777" w:rsidR="00625118" w:rsidRDefault="00625118" w:rsidP="00625118">
      <w:pPr>
        <w:spacing w:after="0"/>
        <w:rPr>
          <w:rFonts w:ascii="Arial" w:eastAsia="Times New Roman" w:hAnsi="Arial" w:cs="Arial"/>
          <w:sz w:val="18"/>
          <w:szCs w:val="18"/>
          <w:lang w:eastAsia="en-GB"/>
        </w:rPr>
      </w:pPr>
    </w:p>
    <w:p w14:paraId="02CC539A" w14:textId="77777777" w:rsidR="00625118" w:rsidRPr="00687698" w:rsidRDefault="00625118" w:rsidP="00625118">
      <w:pPr>
        <w:spacing w:after="0"/>
        <w:rPr>
          <w:rFonts w:ascii="Arial" w:eastAsia="Times New Roman" w:hAnsi="Arial" w:cs="Arial"/>
          <w:sz w:val="18"/>
          <w:szCs w:val="18"/>
          <w:lang w:eastAsia="en-GB"/>
        </w:rPr>
      </w:pPr>
      <w:r w:rsidRPr="008F66D8">
        <w:rPr>
          <w:rFonts w:ascii="Arial" w:eastAsia="Times New Roman" w:hAnsi="Arial" w:cs="Arial"/>
          <w:sz w:val="18"/>
          <w:szCs w:val="18"/>
          <w:lang w:eastAsia="en-GB"/>
        </w:rPr>
        <w:t>Code:</w:t>
      </w:r>
      <w:r w:rsidRPr="000D48B3">
        <w:rPr>
          <w:rFonts w:ascii="Arial" w:eastAsia="Times New Roman" w:hAnsi="Arial" w:cs="Arial"/>
          <w:sz w:val="18"/>
          <w:szCs w:val="18"/>
          <w:lang w:eastAsia="en-GB"/>
        </w:rPr>
        <w:t xml:space="preserve"> </w:t>
      </w:r>
      <w:r w:rsidRPr="00687698">
        <w:rPr>
          <w:rFonts w:ascii="Arial" w:eastAsia="Times New Roman" w:hAnsi="Arial" w:cs="Arial"/>
          <w:sz w:val="18"/>
          <w:szCs w:val="18"/>
          <w:lang w:eastAsia="en-GB"/>
        </w:rPr>
        <w:t>GHA002_INP_GN_2010</w:t>
      </w:r>
    </w:p>
    <w:p w14:paraId="02CC539B" w14:textId="77777777" w:rsidR="00625118" w:rsidRPr="00687698" w:rsidRDefault="00625118" w:rsidP="00625118">
      <w:pPr>
        <w:spacing w:after="0"/>
        <w:rPr>
          <w:rFonts w:ascii="Arial" w:eastAsia="Times New Roman" w:hAnsi="Arial" w:cs="Arial"/>
          <w:sz w:val="18"/>
          <w:szCs w:val="18"/>
          <w:lang w:val="nl-NL" w:eastAsia="en-GB"/>
        </w:rPr>
      </w:pPr>
      <w:r w:rsidRPr="00687698">
        <w:rPr>
          <w:rFonts w:ascii="Arial" w:eastAsia="Times New Roman" w:hAnsi="Arial" w:cs="Arial"/>
          <w:sz w:val="18"/>
          <w:szCs w:val="18"/>
          <w:lang w:val="nl-NL" w:eastAsia="en-GB"/>
        </w:rPr>
        <w:t>Location:  Naaga, Kasena Nankana</w:t>
      </w:r>
    </w:p>
    <w:p w14:paraId="02CC539C" w14:textId="77777777" w:rsidR="00625118" w:rsidRPr="00687698" w:rsidRDefault="00625118" w:rsidP="00625118">
      <w:pPr>
        <w:spacing w:after="0"/>
        <w:rPr>
          <w:rFonts w:ascii="Arial" w:eastAsia="Times New Roman" w:hAnsi="Arial" w:cs="Arial"/>
          <w:sz w:val="18"/>
          <w:szCs w:val="18"/>
          <w:lang w:val="nl-NL" w:eastAsia="en-GB"/>
        </w:rPr>
      </w:pPr>
      <w:r w:rsidRPr="00687698">
        <w:rPr>
          <w:rFonts w:ascii="Arial" w:eastAsia="Times New Roman" w:hAnsi="Arial" w:cs="Arial"/>
          <w:sz w:val="18"/>
          <w:szCs w:val="18"/>
          <w:lang w:val="nl-NL" w:eastAsia="en-GB"/>
        </w:rPr>
        <w:t xml:space="preserve">GPS: </w:t>
      </w:r>
      <w:r w:rsidRPr="00D6334F">
        <w:rPr>
          <w:rFonts w:ascii="Arial" w:eastAsia="Times New Roman" w:hAnsi="Arial" w:cs="Arial"/>
          <w:sz w:val="18"/>
          <w:szCs w:val="18"/>
          <w:highlight w:val="yellow"/>
          <w:lang w:val="nl-NL" w:eastAsia="en-GB"/>
        </w:rPr>
        <w:t>NA</w:t>
      </w:r>
    </w:p>
    <w:p w14:paraId="02CC539D" w14:textId="77777777" w:rsidR="00625118" w:rsidRDefault="00625118" w:rsidP="00625118">
      <w:pPr>
        <w:spacing w:after="0"/>
        <w:rPr>
          <w:rFonts w:ascii="Arial" w:eastAsia="Times New Roman" w:hAnsi="Arial" w:cs="Arial"/>
          <w:color w:val="000000"/>
          <w:sz w:val="18"/>
          <w:szCs w:val="18"/>
          <w:lang w:eastAsia="en-GB"/>
        </w:rPr>
      </w:pPr>
      <w:r w:rsidRPr="001C2CE9">
        <w:rPr>
          <w:rFonts w:ascii="Arial" w:eastAsia="Times New Roman" w:hAnsi="Arial" w:cs="Arial"/>
          <w:color w:val="000000"/>
          <w:sz w:val="18"/>
          <w:szCs w:val="18"/>
          <w:lang w:eastAsia="en-GB"/>
        </w:rPr>
        <w:t xml:space="preserve">Planting date: </w:t>
      </w:r>
      <w:r w:rsidR="005918F2">
        <w:rPr>
          <w:rFonts w:ascii="Arial" w:eastAsia="Times New Roman" w:hAnsi="Arial" w:cs="Arial"/>
          <w:color w:val="000000"/>
          <w:sz w:val="18"/>
          <w:szCs w:val="18"/>
          <w:lang w:eastAsia="en-GB"/>
        </w:rPr>
        <w:t>28-7-2010</w:t>
      </w:r>
    </w:p>
    <w:p w14:paraId="02CC539E" w14:textId="77777777" w:rsidR="00625118" w:rsidRDefault="00625118" w:rsidP="00625118">
      <w:pPr>
        <w:spacing w:after="0"/>
        <w:rPr>
          <w:rFonts w:ascii="Arial" w:eastAsia="Times New Roman" w:hAnsi="Arial" w:cs="Arial"/>
          <w:color w:val="000000"/>
          <w:sz w:val="18"/>
          <w:szCs w:val="18"/>
          <w:lang w:eastAsia="en-GB"/>
        </w:rPr>
      </w:pPr>
      <w:r>
        <w:rPr>
          <w:rFonts w:ascii="Arial" w:eastAsia="Times New Roman" w:hAnsi="Arial" w:cs="Arial"/>
          <w:color w:val="000000"/>
          <w:sz w:val="18"/>
          <w:szCs w:val="18"/>
          <w:lang w:eastAsia="en-GB"/>
        </w:rPr>
        <w:t xml:space="preserve">Harvest date: </w:t>
      </w:r>
      <w:r w:rsidR="005918F2">
        <w:rPr>
          <w:rFonts w:ascii="Arial" w:eastAsia="Times New Roman" w:hAnsi="Arial" w:cs="Arial"/>
          <w:color w:val="000000"/>
          <w:sz w:val="18"/>
          <w:szCs w:val="18"/>
          <w:lang w:eastAsia="en-GB"/>
        </w:rPr>
        <w:t>25-10-2010</w:t>
      </w:r>
    </w:p>
    <w:p w14:paraId="02CC539F" w14:textId="77777777" w:rsidR="00625118" w:rsidRDefault="00625118" w:rsidP="00625118">
      <w:pPr>
        <w:spacing w:after="0"/>
        <w:rPr>
          <w:rFonts w:ascii="Arial" w:eastAsia="Times New Roman" w:hAnsi="Arial" w:cs="Arial"/>
          <w:color w:val="000000"/>
          <w:sz w:val="18"/>
          <w:szCs w:val="18"/>
          <w:lang w:eastAsia="en-GB"/>
        </w:rPr>
      </w:pPr>
    </w:p>
    <w:p w14:paraId="02CC53A0" w14:textId="77777777" w:rsidR="00625118" w:rsidRDefault="00625118" w:rsidP="00625118">
      <w:pPr>
        <w:spacing w:after="0"/>
        <w:rPr>
          <w:rFonts w:ascii="Arial" w:eastAsia="Times New Roman" w:hAnsi="Arial" w:cs="Arial"/>
          <w:color w:val="000000"/>
          <w:sz w:val="18"/>
          <w:szCs w:val="18"/>
          <w:lang w:eastAsia="en-GB"/>
        </w:rPr>
      </w:pPr>
      <w:r>
        <w:rPr>
          <w:rFonts w:ascii="Arial" w:eastAsia="Times New Roman" w:hAnsi="Arial" w:cs="Arial"/>
          <w:color w:val="000000"/>
          <w:sz w:val="18"/>
          <w:szCs w:val="18"/>
          <w:lang w:eastAsia="en-GB"/>
        </w:rPr>
        <w:t>Soil characteristics:</w:t>
      </w:r>
    </w:p>
    <w:tbl>
      <w:tblPr>
        <w:tblW w:w="9583" w:type="dxa"/>
        <w:tblInd w:w="103" w:type="dxa"/>
        <w:tblBorders>
          <w:top w:val="single" w:sz="4" w:space="0" w:color="000000"/>
          <w:bottom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714"/>
        <w:gridCol w:w="709"/>
        <w:gridCol w:w="709"/>
        <w:gridCol w:w="992"/>
        <w:gridCol w:w="847"/>
        <w:gridCol w:w="1053"/>
        <w:gridCol w:w="875"/>
        <w:gridCol w:w="851"/>
        <w:gridCol w:w="837"/>
        <w:gridCol w:w="715"/>
        <w:gridCol w:w="573"/>
        <w:gridCol w:w="708"/>
      </w:tblGrid>
      <w:tr w:rsidR="00625118" w:rsidRPr="00D927AC" w14:paraId="02CC53AD" w14:textId="77777777" w:rsidTr="00625118">
        <w:trPr>
          <w:trHeight w:val="265"/>
        </w:trPr>
        <w:tc>
          <w:tcPr>
            <w:tcW w:w="714" w:type="dxa"/>
            <w:shd w:val="clear" w:color="auto" w:fill="auto"/>
            <w:noWrap/>
            <w:hideMark/>
          </w:tcPr>
          <w:p w14:paraId="02CC53A1" w14:textId="77777777" w:rsidR="00625118" w:rsidRPr="00686457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pH (H2O)</w:t>
            </w:r>
          </w:p>
        </w:tc>
        <w:tc>
          <w:tcPr>
            <w:tcW w:w="709" w:type="dxa"/>
            <w:shd w:val="clear" w:color="auto" w:fill="auto"/>
            <w:hideMark/>
          </w:tcPr>
          <w:p w14:paraId="02CC53A2" w14:textId="77777777" w:rsidR="00625118" w:rsidRPr="00686457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Total C</w:t>
            </w:r>
          </w:p>
        </w:tc>
        <w:tc>
          <w:tcPr>
            <w:tcW w:w="709" w:type="dxa"/>
            <w:shd w:val="clear" w:color="auto" w:fill="auto"/>
            <w:hideMark/>
          </w:tcPr>
          <w:p w14:paraId="02CC53A3" w14:textId="77777777" w:rsidR="00625118" w:rsidRPr="00686457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Total N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02CC53A4" w14:textId="77777777" w:rsidR="00625118" w:rsidRPr="00686457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P (O</w:t>
            </w:r>
            <w:r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lsen</w:t>
            </w:r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)</w:t>
            </w:r>
          </w:p>
        </w:tc>
        <w:tc>
          <w:tcPr>
            <w:tcW w:w="847" w:type="dxa"/>
            <w:shd w:val="clear" w:color="auto" w:fill="auto"/>
            <w:noWrap/>
            <w:hideMark/>
          </w:tcPr>
          <w:p w14:paraId="02CC53A5" w14:textId="77777777" w:rsidR="00625118" w:rsidRPr="00686457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C.E.C</w:t>
            </w:r>
          </w:p>
        </w:tc>
        <w:tc>
          <w:tcPr>
            <w:tcW w:w="1053" w:type="dxa"/>
            <w:shd w:val="clear" w:color="auto" w:fill="auto"/>
            <w:noWrap/>
            <w:hideMark/>
          </w:tcPr>
          <w:p w14:paraId="02CC53A6" w14:textId="77777777" w:rsidR="00625118" w:rsidRPr="00686457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K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14:paraId="02CC53A7" w14:textId="77777777" w:rsidR="00625118" w:rsidRPr="00686457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proofErr w:type="spellStart"/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Ca</w:t>
            </w:r>
            <w:proofErr w:type="spellEnd"/>
          </w:p>
        </w:tc>
        <w:tc>
          <w:tcPr>
            <w:tcW w:w="851" w:type="dxa"/>
            <w:shd w:val="clear" w:color="auto" w:fill="auto"/>
            <w:noWrap/>
            <w:hideMark/>
          </w:tcPr>
          <w:p w14:paraId="02CC53A8" w14:textId="77777777" w:rsidR="00625118" w:rsidRPr="00686457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Mg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14:paraId="02CC53A9" w14:textId="77777777" w:rsidR="00625118" w:rsidRPr="00686457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Na</w:t>
            </w:r>
          </w:p>
        </w:tc>
        <w:tc>
          <w:tcPr>
            <w:tcW w:w="715" w:type="dxa"/>
            <w:shd w:val="clear" w:color="auto" w:fill="auto"/>
            <w:noWrap/>
            <w:hideMark/>
          </w:tcPr>
          <w:p w14:paraId="02CC53AA" w14:textId="77777777" w:rsidR="00625118" w:rsidRPr="00686457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Sand</w:t>
            </w:r>
          </w:p>
        </w:tc>
        <w:tc>
          <w:tcPr>
            <w:tcW w:w="573" w:type="dxa"/>
            <w:shd w:val="clear" w:color="auto" w:fill="auto"/>
            <w:noWrap/>
            <w:hideMark/>
          </w:tcPr>
          <w:p w14:paraId="02CC53AB" w14:textId="77777777" w:rsidR="00625118" w:rsidRPr="00686457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Silt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14:paraId="02CC53AC" w14:textId="77777777" w:rsidR="00625118" w:rsidRPr="00686457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 xml:space="preserve">Clay </w:t>
            </w:r>
          </w:p>
        </w:tc>
      </w:tr>
      <w:tr w:rsidR="00625118" w:rsidRPr="00D927AC" w14:paraId="02CC53BA" w14:textId="77777777" w:rsidTr="00625118">
        <w:trPr>
          <w:trHeight w:val="173"/>
        </w:trPr>
        <w:tc>
          <w:tcPr>
            <w:tcW w:w="714" w:type="dxa"/>
            <w:shd w:val="clear" w:color="auto" w:fill="auto"/>
            <w:noWrap/>
            <w:hideMark/>
          </w:tcPr>
          <w:p w14:paraId="02CC53AE" w14:textId="77777777" w:rsidR="00625118" w:rsidRPr="00686457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02CC53AF" w14:textId="77777777" w:rsidR="00625118" w:rsidRPr="00686457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%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02CC53B0" w14:textId="77777777" w:rsidR="00625118" w:rsidRPr="00686457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%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02CC53B1" w14:textId="77777777" w:rsidR="00625118" w:rsidRPr="00686457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Ppm</w:t>
            </w:r>
          </w:p>
        </w:tc>
        <w:tc>
          <w:tcPr>
            <w:tcW w:w="847" w:type="dxa"/>
            <w:shd w:val="clear" w:color="auto" w:fill="auto"/>
            <w:noWrap/>
            <w:hideMark/>
          </w:tcPr>
          <w:p w14:paraId="02CC53B2" w14:textId="77777777" w:rsidR="00625118" w:rsidRPr="00686457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proofErr w:type="spellStart"/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cmol</w:t>
            </w:r>
            <w:proofErr w:type="spellEnd"/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/kg</w:t>
            </w:r>
          </w:p>
        </w:tc>
        <w:tc>
          <w:tcPr>
            <w:tcW w:w="1053" w:type="dxa"/>
            <w:shd w:val="clear" w:color="auto" w:fill="auto"/>
            <w:noWrap/>
            <w:hideMark/>
          </w:tcPr>
          <w:p w14:paraId="02CC53B3" w14:textId="77777777" w:rsidR="00625118" w:rsidRPr="00686457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proofErr w:type="spellStart"/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cmol</w:t>
            </w:r>
            <w:proofErr w:type="spellEnd"/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/kg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14:paraId="02CC53B4" w14:textId="77777777" w:rsidR="00625118" w:rsidRPr="00686457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proofErr w:type="spellStart"/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cmol</w:t>
            </w:r>
            <w:proofErr w:type="spellEnd"/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/kg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14:paraId="02CC53B5" w14:textId="77777777" w:rsidR="00625118" w:rsidRPr="00686457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proofErr w:type="spellStart"/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cmol</w:t>
            </w:r>
            <w:proofErr w:type="spellEnd"/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/kg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14:paraId="02CC53B6" w14:textId="77777777" w:rsidR="00625118" w:rsidRPr="00686457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proofErr w:type="spellStart"/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cmol</w:t>
            </w:r>
            <w:proofErr w:type="spellEnd"/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/kg</w:t>
            </w:r>
          </w:p>
        </w:tc>
        <w:tc>
          <w:tcPr>
            <w:tcW w:w="715" w:type="dxa"/>
            <w:shd w:val="clear" w:color="auto" w:fill="auto"/>
            <w:noWrap/>
            <w:hideMark/>
          </w:tcPr>
          <w:p w14:paraId="02CC53B7" w14:textId="77777777" w:rsidR="00625118" w:rsidRPr="00686457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%</w:t>
            </w:r>
          </w:p>
        </w:tc>
        <w:tc>
          <w:tcPr>
            <w:tcW w:w="573" w:type="dxa"/>
            <w:shd w:val="clear" w:color="auto" w:fill="auto"/>
            <w:noWrap/>
            <w:hideMark/>
          </w:tcPr>
          <w:p w14:paraId="02CC53B8" w14:textId="77777777" w:rsidR="00625118" w:rsidRPr="00686457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%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14:paraId="02CC53B9" w14:textId="77777777" w:rsidR="00625118" w:rsidRPr="00686457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%</w:t>
            </w:r>
          </w:p>
        </w:tc>
      </w:tr>
      <w:tr w:rsidR="00625118" w:rsidRPr="00D927AC" w14:paraId="02CC53C7" w14:textId="77777777" w:rsidTr="00625118">
        <w:trPr>
          <w:trHeight w:val="135"/>
        </w:trPr>
        <w:tc>
          <w:tcPr>
            <w:tcW w:w="714" w:type="dxa"/>
            <w:shd w:val="clear" w:color="auto" w:fill="auto"/>
            <w:noWrap/>
            <w:vAlign w:val="bottom"/>
          </w:tcPr>
          <w:p w14:paraId="02CC53BB" w14:textId="77777777" w:rsidR="00625118" w:rsidRPr="007467A3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02CC53BC" w14:textId="77777777" w:rsidR="00625118" w:rsidRPr="007467A3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02CC53BD" w14:textId="77777777" w:rsidR="00625118" w:rsidRPr="007467A3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</w:tcPr>
          <w:p w14:paraId="02CC53BE" w14:textId="77777777" w:rsidR="00625118" w:rsidRPr="007467A3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847" w:type="dxa"/>
            <w:shd w:val="clear" w:color="auto" w:fill="auto"/>
            <w:noWrap/>
            <w:vAlign w:val="bottom"/>
          </w:tcPr>
          <w:p w14:paraId="02CC53BF" w14:textId="77777777" w:rsidR="00625118" w:rsidRPr="007467A3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053" w:type="dxa"/>
            <w:shd w:val="clear" w:color="auto" w:fill="auto"/>
            <w:noWrap/>
            <w:vAlign w:val="bottom"/>
          </w:tcPr>
          <w:p w14:paraId="02CC53C0" w14:textId="77777777" w:rsidR="00625118" w:rsidRPr="007467A3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875" w:type="dxa"/>
            <w:shd w:val="clear" w:color="auto" w:fill="auto"/>
            <w:noWrap/>
            <w:vAlign w:val="bottom"/>
          </w:tcPr>
          <w:p w14:paraId="02CC53C1" w14:textId="77777777" w:rsidR="00625118" w:rsidRPr="007467A3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</w:tcPr>
          <w:p w14:paraId="02CC53C2" w14:textId="77777777" w:rsidR="00625118" w:rsidRPr="007467A3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837" w:type="dxa"/>
            <w:shd w:val="clear" w:color="auto" w:fill="auto"/>
            <w:noWrap/>
            <w:vAlign w:val="bottom"/>
          </w:tcPr>
          <w:p w14:paraId="02CC53C3" w14:textId="77777777" w:rsidR="00625118" w:rsidRPr="007467A3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715" w:type="dxa"/>
            <w:shd w:val="clear" w:color="auto" w:fill="auto"/>
            <w:noWrap/>
            <w:vAlign w:val="bottom"/>
          </w:tcPr>
          <w:p w14:paraId="02CC53C4" w14:textId="77777777" w:rsidR="00625118" w:rsidRPr="007467A3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573" w:type="dxa"/>
            <w:shd w:val="clear" w:color="auto" w:fill="auto"/>
            <w:noWrap/>
            <w:vAlign w:val="bottom"/>
          </w:tcPr>
          <w:p w14:paraId="02CC53C5" w14:textId="77777777" w:rsidR="00625118" w:rsidRPr="007467A3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708" w:type="dxa"/>
            <w:shd w:val="clear" w:color="auto" w:fill="auto"/>
            <w:noWrap/>
            <w:vAlign w:val="bottom"/>
          </w:tcPr>
          <w:p w14:paraId="02CC53C6" w14:textId="77777777" w:rsidR="00625118" w:rsidRPr="007467A3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</w:p>
        </w:tc>
      </w:tr>
    </w:tbl>
    <w:p w14:paraId="02CC53C8" w14:textId="77777777" w:rsidR="00625118" w:rsidRDefault="00625118" w:rsidP="00625118">
      <w:pPr>
        <w:spacing w:after="0"/>
        <w:rPr>
          <w:rFonts w:ascii="Arial" w:eastAsia="Times New Roman" w:hAnsi="Arial" w:cs="Arial"/>
          <w:color w:val="000000"/>
          <w:sz w:val="18"/>
          <w:szCs w:val="18"/>
          <w:lang w:eastAsia="en-GB"/>
        </w:rPr>
      </w:pPr>
    </w:p>
    <w:p w14:paraId="02CC53C9" w14:textId="3B8E29DA" w:rsidR="00625118" w:rsidRDefault="00625118" w:rsidP="00625118">
      <w:pPr>
        <w:spacing w:after="0"/>
        <w:rPr>
          <w:rFonts w:ascii="Arial" w:eastAsia="Times New Roman" w:hAnsi="Arial" w:cs="Arial"/>
          <w:color w:val="000000"/>
          <w:sz w:val="18"/>
          <w:szCs w:val="18"/>
          <w:lang w:eastAsia="en-GB"/>
        </w:rPr>
      </w:pPr>
      <w:r w:rsidRPr="00001488">
        <w:rPr>
          <w:rFonts w:ascii="Arial" w:eastAsia="Times New Roman" w:hAnsi="Arial" w:cs="Arial"/>
          <w:color w:val="000000"/>
          <w:sz w:val="18"/>
          <w:szCs w:val="18"/>
          <w:lang w:eastAsia="en-GB"/>
        </w:rPr>
        <w:t xml:space="preserve">Remarks: </w:t>
      </w:r>
      <w:r w:rsidRPr="000D48B3">
        <w:rPr>
          <w:rFonts w:ascii="Arial" w:eastAsia="Times New Roman" w:hAnsi="Arial" w:cs="Arial"/>
          <w:color w:val="000000"/>
          <w:sz w:val="18"/>
          <w:szCs w:val="18"/>
          <w:lang w:eastAsia="en-GB"/>
        </w:rPr>
        <w:t>Only ‘above ground biomass (calculated)’; no data for ‘haulm yield’</w:t>
      </w:r>
      <w:r>
        <w:rPr>
          <w:rFonts w:ascii="Arial" w:eastAsia="Times New Roman" w:hAnsi="Arial" w:cs="Arial"/>
          <w:color w:val="000000"/>
          <w:sz w:val="18"/>
          <w:szCs w:val="18"/>
          <w:lang w:eastAsia="en-GB"/>
        </w:rPr>
        <w:t>. All type of fertilizer applications had an effect on grain yields</w:t>
      </w:r>
      <w:r w:rsidR="00DC1885">
        <w:rPr>
          <w:rFonts w:ascii="Arial" w:eastAsia="Times New Roman" w:hAnsi="Arial" w:cs="Arial"/>
          <w:color w:val="000000"/>
          <w:sz w:val="18"/>
          <w:szCs w:val="18"/>
          <w:lang w:eastAsia="en-GB"/>
        </w:rPr>
        <w:t xml:space="preserve"> compared to the control</w:t>
      </w:r>
      <w:r>
        <w:rPr>
          <w:rFonts w:ascii="Arial" w:eastAsia="Times New Roman" w:hAnsi="Arial" w:cs="Arial"/>
          <w:color w:val="000000"/>
          <w:sz w:val="18"/>
          <w:szCs w:val="18"/>
          <w:lang w:eastAsia="en-GB"/>
        </w:rPr>
        <w:t xml:space="preserve">, </w:t>
      </w:r>
      <w:r w:rsidR="0017581D">
        <w:rPr>
          <w:rFonts w:ascii="Arial" w:eastAsia="Times New Roman" w:hAnsi="Arial" w:cs="Arial"/>
          <w:color w:val="000000"/>
          <w:sz w:val="18"/>
          <w:szCs w:val="18"/>
          <w:lang w:eastAsia="en-GB"/>
        </w:rPr>
        <w:t>in which P appears to be the most limiting nutrient.</w:t>
      </w:r>
    </w:p>
    <w:p w14:paraId="02CC53CA" w14:textId="77777777" w:rsidR="00625118" w:rsidRDefault="00625118" w:rsidP="00625118">
      <w:pPr>
        <w:spacing w:after="0"/>
        <w:rPr>
          <w:rFonts w:ascii="Arial" w:eastAsia="Times New Roman" w:hAnsi="Arial" w:cs="Arial"/>
          <w:color w:val="000000"/>
          <w:sz w:val="18"/>
          <w:szCs w:val="18"/>
          <w:lang w:eastAsia="en-GB"/>
        </w:rPr>
      </w:pPr>
    </w:p>
    <w:p w14:paraId="02CC53CB" w14:textId="77777777" w:rsidR="00625118" w:rsidRDefault="00625118" w:rsidP="00625118">
      <w:pPr>
        <w:spacing w:after="0"/>
        <w:rPr>
          <w:rFonts w:ascii="Arial" w:eastAsia="Times New Roman" w:hAnsi="Arial" w:cs="Arial"/>
          <w:sz w:val="18"/>
          <w:szCs w:val="18"/>
          <w:lang w:eastAsia="en-GB"/>
        </w:rPr>
      </w:pPr>
      <w:r>
        <w:rPr>
          <w:noProof/>
          <w:lang w:val="en-US"/>
        </w:rPr>
        <w:drawing>
          <wp:inline distT="0" distB="0" distL="0" distR="0" wp14:anchorId="02CC5635" wp14:editId="02CC5636">
            <wp:extent cx="4572000" cy="2743200"/>
            <wp:effectExtent l="0" t="0" r="19050" b="19050"/>
            <wp:docPr id="14" name="Chart 1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0"/>
              </a:graphicData>
            </a:graphic>
          </wp:inline>
        </w:drawing>
      </w:r>
    </w:p>
    <w:p w14:paraId="02CC53CE" w14:textId="77777777" w:rsidR="00625118" w:rsidRDefault="00625118" w:rsidP="00625118">
      <w:pPr>
        <w:spacing w:after="0"/>
        <w:rPr>
          <w:rFonts w:ascii="Arial" w:eastAsia="Times New Roman" w:hAnsi="Arial" w:cs="Arial"/>
          <w:sz w:val="18"/>
          <w:szCs w:val="18"/>
          <w:lang w:eastAsia="en-GB"/>
        </w:rPr>
      </w:pPr>
    </w:p>
    <w:p w14:paraId="02CC53CF" w14:textId="77777777" w:rsidR="00625118" w:rsidRDefault="00625118" w:rsidP="00625118">
      <w:pPr>
        <w:spacing w:after="0"/>
        <w:rPr>
          <w:rFonts w:ascii="Arial" w:eastAsia="Times New Roman" w:hAnsi="Arial" w:cs="Arial"/>
          <w:sz w:val="18"/>
          <w:szCs w:val="18"/>
          <w:lang w:eastAsia="en-GB"/>
        </w:rPr>
      </w:pPr>
    </w:p>
    <w:p w14:paraId="02CC53D0" w14:textId="77777777" w:rsidR="001B7E9B" w:rsidRDefault="001B7E9B">
      <w:pPr>
        <w:rPr>
          <w:rFonts w:ascii="Arial" w:eastAsia="Times New Roman" w:hAnsi="Arial" w:cs="Arial"/>
          <w:b/>
          <w:i/>
          <w:color w:val="000000"/>
          <w:sz w:val="18"/>
          <w:szCs w:val="18"/>
          <w:lang w:eastAsia="en-GB"/>
        </w:rPr>
      </w:pPr>
      <w:r>
        <w:rPr>
          <w:rFonts w:ascii="Arial" w:eastAsia="Times New Roman" w:hAnsi="Arial" w:cs="Arial"/>
          <w:b/>
          <w:i/>
          <w:color w:val="000000"/>
          <w:sz w:val="18"/>
          <w:szCs w:val="18"/>
          <w:lang w:eastAsia="en-GB"/>
        </w:rPr>
        <w:br w:type="page"/>
      </w:r>
    </w:p>
    <w:p w14:paraId="02CC53D1" w14:textId="77777777" w:rsidR="00625118" w:rsidRPr="001C2CE9" w:rsidRDefault="00625118" w:rsidP="00625118">
      <w:pPr>
        <w:spacing w:after="0"/>
        <w:rPr>
          <w:rFonts w:ascii="Arial" w:eastAsia="Times New Roman" w:hAnsi="Arial" w:cs="Arial"/>
          <w:b/>
          <w:i/>
          <w:color w:val="000000"/>
          <w:sz w:val="18"/>
          <w:szCs w:val="18"/>
          <w:lang w:eastAsia="en-GB"/>
        </w:rPr>
      </w:pPr>
      <w:r>
        <w:rPr>
          <w:rFonts w:ascii="Arial" w:eastAsia="Times New Roman" w:hAnsi="Arial" w:cs="Arial"/>
          <w:b/>
          <w:i/>
          <w:color w:val="000000"/>
          <w:sz w:val="18"/>
          <w:szCs w:val="18"/>
          <w:lang w:eastAsia="en-GB"/>
        </w:rPr>
        <w:lastRenderedPageBreak/>
        <w:t>Groundnut</w:t>
      </w:r>
      <w:r w:rsidRPr="001C2CE9">
        <w:rPr>
          <w:rFonts w:ascii="Arial" w:eastAsia="Times New Roman" w:hAnsi="Arial" w:cs="Arial"/>
          <w:b/>
          <w:i/>
          <w:color w:val="000000"/>
          <w:sz w:val="18"/>
          <w:szCs w:val="18"/>
          <w:lang w:eastAsia="en-GB"/>
        </w:rPr>
        <w:t xml:space="preserve">: </w:t>
      </w:r>
      <w:r>
        <w:rPr>
          <w:rFonts w:ascii="Arial" w:eastAsia="Times New Roman" w:hAnsi="Arial" w:cs="Arial"/>
          <w:b/>
          <w:i/>
          <w:color w:val="000000"/>
          <w:sz w:val="18"/>
          <w:szCs w:val="18"/>
          <w:lang w:eastAsia="en-GB"/>
        </w:rPr>
        <w:t>Input trial</w:t>
      </w:r>
    </w:p>
    <w:p w14:paraId="02CC53D2" w14:textId="77777777" w:rsidR="00625118" w:rsidRDefault="00625118" w:rsidP="00625118">
      <w:pPr>
        <w:spacing w:after="0"/>
        <w:rPr>
          <w:rFonts w:ascii="Arial" w:eastAsia="Times New Roman" w:hAnsi="Arial" w:cs="Arial"/>
          <w:sz w:val="18"/>
          <w:szCs w:val="18"/>
          <w:lang w:eastAsia="en-GB"/>
        </w:rPr>
      </w:pPr>
    </w:p>
    <w:p w14:paraId="02CC53D3" w14:textId="77777777" w:rsidR="00625118" w:rsidRPr="00C05234" w:rsidRDefault="00625118" w:rsidP="00625118">
      <w:pPr>
        <w:spacing w:after="0"/>
        <w:rPr>
          <w:rFonts w:ascii="Arial" w:eastAsia="Times New Roman" w:hAnsi="Arial" w:cs="Arial"/>
          <w:sz w:val="18"/>
          <w:szCs w:val="18"/>
          <w:lang w:eastAsia="en-GB"/>
        </w:rPr>
      </w:pPr>
      <w:r w:rsidRPr="00C05234">
        <w:rPr>
          <w:rFonts w:ascii="Arial" w:eastAsia="Times New Roman" w:hAnsi="Arial" w:cs="Arial"/>
          <w:sz w:val="18"/>
          <w:szCs w:val="18"/>
          <w:lang w:eastAsia="en-GB"/>
        </w:rPr>
        <w:t>Code: GHA004_INP_GN_2010</w:t>
      </w:r>
    </w:p>
    <w:p w14:paraId="02CC53D4" w14:textId="77777777" w:rsidR="00625118" w:rsidRPr="00C05234" w:rsidRDefault="00625118" w:rsidP="00625118">
      <w:pPr>
        <w:spacing w:after="0"/>
        <w:rPr>
          <w:rFonts w:ascii="Arial" w:eastAsia="Times New Roman" w:hAnsi="Arial" w:cs="Arial"/>
          <w:sz w:val="18"/>
          <w:szCs w:val="18"/>
          <w:lang w:eastAsia="en-GB"/>
        </w:rPr>
      </w:pPr>
      <w:r w:rsidRPr="00C05234">
        <w:rPr>
          <w:rFonts w:ascii="Arial" w:eastAsia="Times New Roman" w:hAnsi="Arial" w:cs="Arial"/>
          <w:sz w:val="18"/>
          <w:szCs w:val="18"/>
          <w:lang w:eastAsia="en-GB"/>
        </w:rPr>
        <w:t xml:space="preserve">Location:  </w:t>
      </w:r>
      <w:proofErr w:type="spellStart"/>
      <w:r w:rsidRPr="00C05234">
        <w:rPr>
          <w:rFonts w:ascii="Arial" w:eastAsia="Times New Roman" w:hAnsi="Arial" w:cs="Arial"/>
          <w:sz w:val="18"/>
          <w:szCs w:val="18"/>
          <w:lang w:eastAsia="en-GB"/>
        </w:rPr>
        <w:t>Nyankpala</w:t>
      </w:r>
      <w:proofErr w:type="spellEnd"/>
    </w:p>
    <w:p w14:paraId="02CC53D5" w14:textId="77777777" w:rsidR="00625118" w:rsidRPr="00D6334F" w:rsidRDefault="00625118" w:rsidP="00625118">
      <w:pPr>
        <w:spacing w:after="0"/>
        <w:rPr>
          <w:rFonts w:ascii="Arial" w:eastAsia="Times New Roman" w:hAnsi="Arial" w:cs="Arial"/>
          <w:color w:val="000000"/>
          <w:sz w:val="18"/>
          <w:szCs w:val="18"/>
          <w:lang w:eastAsia="en-GB"/>
        </w:rPr>
      </w:pPr>
      <w:r w:rsidRPr="00D6334F">
        <w:rPr>
          <w:rFonts w:ascii="Arial" w:eastAsia="Times New Roman" w:hAnsi="Arial" w:cs="Arial"/>
          <w:color w:val="000000"/>
          <w:sz w:val="18"/>
          <w:szCs w:val="18"/>
          <w:lang w:eastAsia="en-GB"/>
        </w:rPr>
        <w:t>GPS: N 09°23.325'</w:t>
      </w:r>
      <w:r>
        <w:rPr>
          <w:rFonts w:ascii="Arial" w:eastAsia="Times New Roman" w:hAnsi="Arial" w:cs="Arial"/>
          <w:color w:val="000000"/>
          <w:sz w:val="18"/>
          <w:szCs w:val="18"/>
          <w:lang w:eastAsia="en-GB"/>
        </w:rPr>
        <w:t xml:space="preserve">; </w:t>
      </w:r>
      <w:r w:rsidRPr="00D6334F">
        <w:rPr>
          <w:rFonts w:ascii="Arial" w:eastAsia="Times New Roman" w:hAnsi="Arial" w:cs="Arial"/>
          <w:color w:val="000000"/>
          <w:sz w:val="18"/>
          <w:szCs w:val="18"/>
          <w:lang w:eastAsia="en-GB"/>
        </w:rPr>
        <w:t>W 001° 00.131'</w:t>
      </w:r>
      <w:r>
        <w:rPr>
          <w:rFonts w:ascii="Arial" w:eastAsia="Times New Roman" w:hAnsi="Arial" w:cs="Arial"/>
          <w:color w:val="000000"/>
          <w:sz w:val="18"/>
          <w:szCs w:val="18"/>
          <w:lang w:eastAsia="en-GB"/>
        </w:rPr>
        <w:t xml:space="preserve">; </w:t>
      </w:r>
      <w:r w:rsidRPr="00D6334F">
        <w:rPr>
          <w:rFonts w:ascii="Arial" w:eastAsia="Times New Roman" w:hAnsi="Arial" w:cs="Arial"/>
          <w:color w:val="000000"/>
          <w:sz w:val="18"/>
          <w:szCs w:val="18"/>
          <w:lang w:eastAsia="en-GB"/>
        </w:rPr>
        <w:t xml:space="preserve">Elevation: 658 </w:t>
      </w:r>
      <w:proofErr w:type="spellStart"/>
      <w:r w:rsidRPr="00D6334F">
        <w:rPr>
          <w:rFonts w:ascii="Arial" w:eastAsia="Times New Roman" w:hAnsi="Arial" w:cs="Arial"/>
          <w:color w:val="000000"/>
          <w:sz w:val="18"/>
          <w:szCs w:val="18"/>
          <w:lang w:eastAsia="en-GB"/>
        </w:rPr>
        <w:t>ft</w:t>
      </w:r>
      <w:proofErr w:type="spellEnd"/>
    </w:p>
    <w:p w14:paraId="02CC53D6" w14:textId="77777777" w:rsidR="00625118" w:rsidRDefault="00625118" w:rsidP="00625118">
      <w:pPr>
        <w:spacing w:after="0"/>
        <w:rPr>
          <w:rFonts w:ascii="Arial" w:eastAsia="Times New Roman" w:hAnsi="Arial" w:cs="Arial"/>
          <w:color w:val="000000"/>
          <w:sz w:val="18"/>
          <w:szCs w:val="18"/>
          <w:lang w:eastAsia="en-GB"/>
        </w:rPr>
      </w:pPr>
      <w:r w:rsidRPr="001C2CE9">
        <w:rPr>
          <w:rFonts w:ascii="Arial" w:eastAsia="Times New Roman" w:hAnsi="Arial" w:cs="Arial"/>
          <w:color w:val="000000"/>
          <w:sz w:val="18"/>
          <w:szCs w:val="18"/>
          <w:lang w:eastAsia="en-GB"/>
        </w:rPr>
        <w:t xml:space="preserve">Planting date: </w:t>
      </w:r>
      <w:r>
        <w:rPr>
          <w:rFonts w:ascii="Arial" w:eastAsia="Times New Roman" w:hAnsi="Arial" w:cs="Arial"/>
          <w:color w:val="000000"/>
          <w:sz w:val="18"/>
          <w:szCs w:val="18"/>
          <w:lang w:eastAsia="en-GB"/>
        </w:rPr>
        <w:t>20-7-2010</w:t>
      </w:r>
    </w:p>
    <w:p w14:paraId="02CC53D7" w14:textId="77777777" w:rsidR="00625118" w:rsidRDefault="00625118" w:rsidP="00625118">
      <w:pPr>
        <w:spacing w:after="0"/>
        <w:rPr>
          <w:rFonts w:ascii="Arial" w:eastAsia="Times New Roman" w:hAnsi="Arial" w:cs="Arial"/>
          <w:color w:val="000000"/>
          <w:sz w:val="18"/>
          <w:szCs w:val="18"/>
          <w:lang w:eastAsia="en-GB"/>
        </w:rPr>
      </w:pPr>
      <w:r>
        <w:rPr>
          <w:rFonts w:ascii="Arial" w:eastAsia="Times New Roman" w:hAnsi="Arial" w:cs="Arial"/>
          <w:color w:val="000000"/>
          <w:sz w:val="18"/>
          <w:szCs w:val="18"/>
          <w:lang w:eastAsia="en-GB"/>
        </w:rPr>
        <w:t>Harvest date: 13-10-2010</w:t>
      </w:r>
    </w:p>
    <w:p w14:paraId="02CC53D8" w14:textId="77777777" w:rsidR="00625118" w:rsidRDefault="00625118" w:rsidP="00625118">
      <w:pPr>
        <w:spacing w:after="0"/>
        <w:rPr>
          <w:rFonts w:ascii="Arial" w:eastAsia="Times New Roman" w:hAnsi="Arial" w:cs="Arial"/>
          <w:color w:val="000000"/>
          <w:sz w:val="18"/>
          <w:szCs w:val="18"/>
          <w:lang w:eastAsia="en-GB"/>
        </w:rPr>
      </w:pPr>
    </w:p>
    <w:p w14:paraId="02CC53D9" w14:textId="77777777" w:rsidR="00625118" w:rsidRDefault="00625118" w:rsidP="00625118">
      <w:pPr>
        <w:spacing w:after="0"/>
        <w:rPr>
          <w:rFonts w:ascii="Arial" w:eastAsia="Times New Roman" w:hAnsi="Arial" w:cs="Arial"/>
          <w:color w:val="000000"/>
          <w:sz w:val="18"/>
          <w:szCs w:val="18"/>
          <w:lang w:eastAsia="en-GB"/>
        </w:rPr>
      </w:pPr>
      <w:r>
        <w:rPr>
          <w:rFonts w:ascii="Arial" w:eastAsia="Times New Roman" w:hAnsi="Arial" w:cs="Arial"/>
          <w:color w:val="000000"/>
          <w:sz w:val="18"/>
          <w:szCs w:val="18"/>
          <w:lang w:eastAsia="en-GB"/>
        </w:rPr>
        <w:t>Soil characteristics:</w:t>
      </w:r>
    </w:p>
    <w:tbl>
      <w:tblPr>
        <w:tblW w:w="9583" w:type="dxa"/>
        <w:tblInd w:w="103" w:type="dxa"/>
        <w:tblBorders>
          <w:top w:val="single" w:sz="4" w:space="0" w:color="000000"/>
          <w:bottom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714"/>
        <w:gridCol w:w="709"/>
        <w:gridCol w:w="709"/>
        <w:gridCol w:w="992"/>
        <w:gridCol w:w="847"/>
        <w:gridCol w:w="1053"/>
        <w:gridCol w:w="875"/>
        <w:gridCol w:w="851"/>
        <w:gridCol w:w="837"/>
        <w:gridCol w:w="715"/>
        <w:gridCol w:w="573"/>
        <w:gridCol w:w="708"/>
      </w:tblGrid>
      <w:tr w:rsidR="00625118" w:rsidRPr="00D927AC" w14:paraId="02CC53E6" w14:textId="77777777" w:rsidTr="00625118">
        <w:trPr>
          <w:trHeight w:val="265"/>
        </w:trPr>
        <w:tc>
          <w:tcPr>
            <w:tcW w:w="714" w:type="dxa"/>
            <w:shd w:val="clear" w:color="auto" w:fill="auto"/>
            <w:noWrap/>
            <w:hideMark/>
          </w:tcPr>
          <w:p w14:paraId="02CC53DA" w14:textId="77777777" w:rsidR="00625118" w:rsidRPr="00686457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pH (H2O)</w:t>
            </w:r>
          </w:p>
        </w:tc>
        <w:tc>
          <w:tcPr>
            <w:tcW w:w="709" w:type="dxa"/>
            <w:shd w:val="clear" w:color="auto" w:fill="auto"/>
            <w:hideMark/>
          </w:tcPr>
          <w:p w14:paraId="02CC53DB" w14:textId="77777777" w:rsidR="00625118" w:rsidRPr="00686457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Total C</w:t>
            </w:r>
          </w:p>
        </w:tc>
        <w:tc>
          <w:tcPr>
            <w:tcW w:w="709" w:type="dxa"/>
            <w:shd w:val="clear" w:color="auto" w:fill="auto"/>
            <w:hideMark/>
          </w:tcPr>
          <w:p w14:paraId="02CC53DC" w14:textId="77777777" w:rsidR="00625118" w:rsidRPr="00686457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Total N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02CC53DD" w14:textId="77777777" w:rsidR="00625118" w:rsidRPr="00686457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P (O</w:t>
            </w:r>
            <w:r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lsen</w:t>
            </w:r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)</w:t>
            </w:r>
          </w:p>
        </w:tc>
        <w:tc>
          <w:tcPr>
            <w:tcW w:w="847" w:type="dxa"/>
            <w:shd w:val="clear" w:color="auto" w:fill="auto"/>
            <w:noWrap/>
            <w:hideMark/>
          </w:tcPr>
          <w:p w14:paraId="02CC53DE" w14:textId="77777777" w:rsidR="00625118" w:rsidRPr="00686457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C.E.C</w:t>
            </w:r>
          </w:p>
        </w:tc>
        <w:tc>
          <w:tcPr>
            <w:tcW w:w="1053" w:type="dxa"/>
            <w:shd w:val="clear" w:color="auto" w:fill="auto"/>
            <w:noWrap/>
            <w:hideMark/>
          </w:tcPr>
          <w:p w14:paraId="02CC53DF" w14:textId="77777777" w:rsidR="00625118" w:rsidRPr="00686457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K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14:paraId="02CC53E0" w14:textId="77777777" w:rsidR="00625118" w:rsidRPr="00686457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proofErr w:type="spellStart"/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Ca</w:t>
            </w:r>
            <w:proofErr w:type="spellEnd"/>
          </w:p>
        </w:tc>
        <w:tc>
          <w:tcPr>
            <w:tcW w:w="851" w:type="dxa"/>
            <w:shd w:val="clear" w:color="auto" w:fill="auto"/>
            <w:noWrap/>
            <w:hideMark/>
          </w:tcPr>
          <w:p w14:paraId="02CC53E1" w14:textId="77777777" w:rsidR="00625118" w:rsidRPr="00686457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Mg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14:paraId="02CC53E2" w14:textId="77777777" w:rsidR="00625118" w:rsidRPr="00686457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Na</w:t>
            </w:r>
          </w:p>
        </w:tc>
        <w:tc>
          <w:tcPr>
            <w:tcW w:w="715" w:type="dxa"/>
            <w:shd w:val="clear" w:color="auto" w:fill="auto"/>
            <w:noWrap/>
            <w:hideMark/>
          </w:tcPr>
          <w:p w14:paraId="02CC53E3" w14:textId="77777777" w:rsidR="00625118" w:rsidRPr="00686457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Sand</w:t>
            </w:r>
          </w:p>
        </w:tc>
        <w:tc>
          <w:tcPr>
            <w:tcW w:w="573" w:type="dxa"/>
            <w:shd w:val="clear" w:color="auto" w:fill="auto"/>
            <w:noWrap/>
            <w:hideMark/>
          </w:tcPr>
          <w:p w14:paraId="02CC53E4" w14:textId="77777777" w:rsidR="00625118" w:rsidRPr="00686457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Silt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14:paraId="02CC53E5" w14:textId="77777777" w:rsidR="00625118" w:rsidRPr="00686457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 xml:space="preserve">Clay </w:t>
            </w:r>
          </w:p>
        </w:tc>
      </w:tr>
      <w:tr w:rsidR="00625118" w:rsidRPr="00D927AC" w14:paraId="02CC53F3" w14:textId="77777777" w:rsidTr="00625118">
        <w:trPr>
          <w:trHeight w:val="173"/>
        </w:trPr>
        <w:tc>
          <w:tcPr>
            <w:tcW w:w="714" w:type="dxa"/>
            <w:shd w:val="clear" w:color="auto" w:fill="auto"/>
            <w:noWrap/>
            <w:hideMark/>
          </w:tcPr>
          <w:p w14:paraId="02CC53E7" w14:textId="77777777" w:rsidR="00625118" w:rsidRPr="00686457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02CC53E8" w14:textId="77777777" w:rsidR="00625118" w:rsidRPr="00686457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%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02CC53E9" w14:textId="77777777" w:rsidR="00625118" w:rsidRPr="00686457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%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02CC53EA" w14:textId="77777777" w:rsidR="00625118" w:rsidRPr="00686457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Ppm</w:t>
            </w:r>
          </w:p>
        </w:tc>
        <w:tc>
          <w:tcPr>
            <w:tcW w:w="847" w:type="dxa"/>
            <w:shd w:val="clear" w:color="auto" w:fill="auto"/>
            <w:noWrap/>
            <w:hideMark/>
          </w:tcPr>
          <w:p w14:paraId="02CC53EB" w14:textId="77777777" w:rsidR="00625118" w:rsidRPr="00686457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proofErr w:type="spellStart"/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cmol</w:t>
            </w:r>
            <w:proofErr w:type="spellEnd"/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/kg</w:t>
            </w:r>
          </w:p>
        </w:tc>
        <w:tc>
          <w:tcPr>
            <w:tcW w:w="1053" w:type="dxa"/>
            <w:shd w:val="clear" w:color="auto" w:fill="auto"/>
            <w:noWrap/>
            <w:hideMark/>
          </w:tcPr>
          <w:p w14:paraId="02CC53EC" w14:textId="77777777" w:rsidR="00625118" w:rsidRPr="00686457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proofErr w:type="spellStart"/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cmol</w:t>
            </w:r>
            <w:proofErr w:type="spellEnd"/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/kg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14:paraId="02CC53ED" w14:textId="77777777" w:rsidR="00625118" w:rsidRPr="00686457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proofErr w:type="spellStart"/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cmol</w:t>
            </w:r>
            <w:proofErr w:type="spellEnd"/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/kg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14:paraId="02CC53EE" w14:textId="77777777" w:rsidR="00625118" w:rsidRPr="00686457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proofErr w:type="spellStart"/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cmol</w:t>
            </w:r>
            <w:proofErr w:type="spellEnd"/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/kg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14:paraId="02CC53EF" w14:textId="77777777" w:rsidR="00625118" w:rsidRPr="00686457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proofErr w:type="spellStart"/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cmol</w:t>
            </w:r>
            <w:proofErr w:type="spellEnd"/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/kg</w:t>
            </w:r>
          </w:p>
        </w:tc>
        <w:tc>
          <w:tcPr>
            <w:tcW w:w="715" w:type="dxa"/>
            <w:shd w:val="clear" w:color="auto" w:fill="auto"/>
            <w:noWrap/>
            <w:hideMark/>
          </w:tcPr>
          <w:p w14:paraId="02CC53F0" w14:textId="77777777" w:rsidR="00625118" w:rsidRPr="00686457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%</w:t>
            </w:r>
          </w:p>
        </w:tc>
        <w:tc>
          <w:tcPr>
            <w:tcW w:w="573" w:type="dxa"/>
            <w:shd w:val="clear" w:color="auto" w:fill="auto"/>
            <w:noWrap/>
            <w:hideMark/>
          </w:tcPr>
          <w:p w14:paraId="02CC53F1" w14:textId="77777777" w:rsidR="00625118" w:rsidRPr="00686457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%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14:paraId="02CC53F2" w14:textId="77777777" w:rsidR="00625118" w:rsidRPr="00686457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%</w:t>
            </w:r>
          </w:p>
        </w:tc>
      </w:tr>
      <w:tr w:rsidR="00625118" w:rsidRPr="00D927AC" w14:paraId="02CC5400" w14:textId="77777777" w:rsidTr="00625118">
        <w:trPr>
          <w:trHeight w:val="135"/>
        </w:trPr>
        <w:tc>
          <w:tcPr>
            <w:tcW w:w="714" w:type="dxa"/>
            <w:shd w:val="clear" w:color="auto" w:fill="auto"/>
            <w:noWrap/>
            <w:vAlign w:val="bottom"/>
          </w:tcPr>
          <w:p w14:paraId="02CC53F4" w14:textId="77777777" w:rsidR="00625118" w:rsidRPr="007467A3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02CC53F5" w14:textId="77777777" w:rsidR="00625118" w:rsidRPr="007467A3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02CC53F6" w14:textId="77777777" w:rsidR="00625118" w:rsidRPr="007467A3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</w:tcPr>
          <w:p w14:paraId="02CC53F7" w14:textId="77777777" w:rsidR="00625118" w:rsidRPr="007467A3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847" w:type="dxa"/>
            <w:shd w:val="clear" w:color="auto" w:fill="auto"/>
            <w:noWrap/>
            <w:vAlign w:val="bottom"/>
          </w:tcPr>
          <w:p w14:paraId="02CC53F8" w14:textId="77777777" w:rsidR="00625118" w:rsidRPr="007467A3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053" w:type="dxa"/>
            <w:shd w:val="clear" w:color="auto" w:fill="auto"/>
            <w:noWrap/>
            <w:vAlign w:val="bottom"/>
          </w:tcPr>
          <w:p w14:paraId="02CC53F9" w14:textId="77777777" w:rsidR="00625118" w:rsidRPr="007467A3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875" w:type="dxa"/>
            <w:shd w:val="clear" w:color="auto" w:fill="auto"/>
            <w:noWrap/>
            <w:vAlign w:val="bottom"/>
          </w:tcPr>
          <w:p w14:paraId="02CC53FA" w14:textId="77777777" w:rsidR="00625118" w:rsidRPr="007467A3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</w:tcPr>
          <w:p w14:paraId="02CC53FB" w14:textId="77777777" w:rsidR="00625118" w:rsidRPr="007467A3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837" w:type="dxa"/>
            <w:shd w:val="clear" w:color="auto" w:fill="auto"/>
            <w:noWrap/>
            <w:vAlign w:val="bottom"/>
          </w:tcPr>
          <w:p w14:paraId="02CC53FC" w14:textId="77777777" w:rsidR="00625118" w:rsidRPr="007467A3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715" w:type="dxa"/>
            <w:shd w:val="clear" w:color="auto" w:fill="auto"/>
            <w:noWrap/>
            <w:vAlign w:val="bottom"/>
          </w:tcPr>
          <w:p w14:paraId="02CC53FD" w14:textId="77777777" w:rsidR="00625118" w:rsidRPr="007467A3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573" w:type="dxa"/>
            <w:shd w:val="clear" w:color="auto" w:fill="auto"/>
            <w:noWrap/>
            <w:vAlign w:val="bottom"/>
          </w:tcPr>
          <w:p w14:paraId="02CC53FE" w14:textId="77777777" w:rsidR="00625118" w:rsidRPr="007467A3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708" w:type="dxa"/>
            <w:shd w:val="clear" w:color="auto" w:fill="auto"/>
            <w:noWrap/>
            <w:vAlign w:val="bottom"/>
          </w:tcPr>
          <w:p w14:paraId="02CC53FF" w14:textId="77777777" w:rsidR="00625118" w:rsidRPr="007467A3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</w:p>
        </w:tc>
      </w:tr>
    </w:tbl>
    <w:p w14:paraId="02CC5401" w14:textId="77777777" w:rsidR="00625118" w:rsidRDefault="00625118" w:rsidP="00625118">
      <w:pPr>
        <w:spacing w:after="0"/>
        <w:rPr>
          <w:rFonts w:ascii="Arial" w:eastAsia="Times New Roman" w:hAnsi="Arial" w:cs="Arial"/>
          <w:color w:val="000000"/>
          <w:sz w:val="18"/>
          <w:szCs w:val="18"/>
          <w:lang w:eastAsia="en-GB"/>
        </w:rPr>
      </w:pPr>
    </w:p>
    <w:p w14:paraId="02CC5402" w14:textId="77777777" w:rsidR="00625118" w:rsidRDefault="00625118" w:rsidP="00625118">
      <w:pPr>
        <w:spacing w:after="0"/>
        <w:rPr>
          <w:rFonts w:ascii="Arial" w:eastAsia="Times New Roman" w:hAnsi="Arial" w:cs="Arial"/>
          <w:color w:val="000000"/>
          <w:sz w:val="18"/>
          <w:szCs w:val="18"/>
          <w:lang w:eastAsia="en-GB"/>
        </w:rPr>
      </w:pPr>
      <w:r>
        <w:rPr>
          <w:rFonts w:ascii="Arial" w:eastAsia="Times New Roman" w:hAnsi="Arial" w:cs="Arial"/>
          <w:color w:val="000000"/>
          <w:sz w:val="18"/>
          <w:szCs w:val="18"/>
          <w:lang w:eastAsia="en-GB"/>
        </w:rPr>
        <w:t>Remarks: Only final yield data.</w:t>
      </w:r>
    </w:p>
    <w:p w14:paraId="02CC5403" w14:textId="77777777" w:rsidR="00625118" w:rsidRDefault="00390E1E" w:rsidP="00625118">
      <w:pPr>
        <w:spacing w:after="0"/>
        <w:rPr>
          <w:rFonts w:ascii="Arial" w:eastAsia="Times New Roman" w:hAnsi="Arial" w:cs="Arial"/>
          <w:color w:val="000000"/>
          <w:sz w:val="18"/>
          <w:szCs w:val="18"/>
          <w:lang w:eastAsia="en-GB"/>
        </w:rPr>
      </w:pPr>
      <w:r>
        <w:rPr>
          <w:rFonts w:ascii="Arial" w:eastAsia="Times New Roman" w:hAnsi="Arial" w:cs="Arial"/>
          <w:color w:val="000000"/>
          <w:sz w:val="18"/>
          <w:szCs w:val="18"/>
          <w:lang w:eastAsia="en-GB"/>
        </w:rPr>
        <w:t xml:space="preserve">Grain yields are very </w:t>
      </w:r>
      <w:r w:rsidR="00625118">
        <w:rPr>
          <w:rFonts w:ascii="Arial" w:eastAsia="Times New Roman" w:hAnsi="Arial" w:cs="Arial"/>
          <w:color w:val="000000"/>
          <w:sz w:val="18"/>
          <w:szCs w:val="18"/>
          <w:lang w:eastAsia="en-GB"/>
        </w:rPr>
        <w:t xml:space="preserve">low in general. Fertilizer inputs had a slightly negative effect on grain yields. In contrast, </w:t>
      </w:r>
      <w:proofErr w:type="spellStart"/>
      <w:r w:rsidR="00625118">
        <w:rPr>
          <w:rFonts w:ascii="Arial" w:eastAsia="Times New Roman" w:hAnsi="Arial" w:cs="Arial"/>
          <w:color w:val="000000"/>
          <w:sz w:val="18"/>
          <w:szCs w:val="18"/>
          <w:lang w:eastAsia="en-GB"/>
        </w:rPr>
        <w:t>stover</w:t>
      </w:r>
      <w:proofErr w:type="spellEnd"/>
      <w:r w:rsidR="00625118">
        <w:rPr>
          <w:rFonts w:ascii="Arial" w:eastAsia="Times New Roman" w:hAnsi="Arial" w:cs="Arial"/>
          <w:color w:val="000000"/>
          <w:sz w:val="18"/>
          <w:szCs w:val="18"/>
          <w:lang w:eastAsia="en-GB"/>
        </w:rPr>
        <w:t xml:space="preserve"> yields are similar or have increased with fertilizer. The treatment with NPK shows the highest </w:t>
      </w:r>
      <w:proofErr w:type="spellStart"/>
      <w:r w:rsidR="00625118">
        <w:rPr>
          <w:rFonts w:ascii="Arial" w:eastAsia="Times New Roman" w:hAnsi="Arial" w:cs="Arial"/>
          <w:color w:val="000000"/>
          <w:sz w:val="18"/>
          <w:szCs w:val="18"/>
          <w:lang w:eastAsia="en-GB"/>
        </w:rPr>
        <w:t>stover</w:t>
      </w:r>
      <w:proofErr w:type="spellEnd"/>
      <w:r w:rsidR="00625118">
        <w:rPr>
          <w:rFonts w:ascii="Arial" w:eastAsia="Times New Roman" w:hAnsi="Arial" w:cs="Arial"/>
          <w:color w:val="000000"/>
          <w:sz w:val="18"/>
          <w:szCs w:val="18"/>
          <w:lang w:eastAsia="en-GB"/>
        </w:rPr>
        <w:t xml:space="preserve"> yield.</w:t>
      </w:r>
    </w:p>
    <w:p w14:paraId="02CC5404" w14:textId="77777777" w:rsidR="00625118" w:rsidRDefault="00625118" w:rsidP="00625118">
      <w:pPr>
        <w:spacing w:after="0"/>
        <w:rPr>
          <w:rFonts w:ascii="Arial" w:eastAsia="Times New Roman" w:hAnsi="Arial" w:cs="Arial"/>
          <w:sz w:val="18"/>
          <w:szCs w:val="18"/>
          <w:lang w:eastAsia="en-GB"/>
        </w:rPr>
      </w:pPr>
    </w:p>
    <w:p w14:paraId="02CC5405" w14:textId="77777777" w:rsidR="00625118" w:rsidRDefault="00625118" w:rsidP="00625118">
      <w:pPr>
        <w:spacing w:after="0"/>
        <w:rPr>
          <w:rFonts w:ascii="Arial" w:eastAsia="Times New Roman" w:hAnsi="Arial" w:cs="Arial"/>
          <w:sz w:val="18"/>
          <w:szCs w:val="18"/>
          <w:lang w:eastAsia="en-GB"/>
        </w:rPr>
      </w:pPr>
      <w:r>
        <w:rPr>
          <w:noProof/>
          <w:lang w:val="en-US"/>
        </w:rPr>
        <w:drawing>
          <wp:inline distT="0" distB="0" distL="0" distR="0" wp14:anchorId="02CC5637" wp14:editId="02CC5638">
            <wp:extent cx="4572000" cy="2743200"/>
            <wp:effectExtent l="0" t="0" r="19050" b="19050"/>
            <wp:docPr id="15" name="Chart 1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1"/>
              </a:graphicData>
            </a:graphic>
          </wp:inline>
        </w:drawing>
      </w:r>
    </w:p>
    <w:p w14:paraId="02CC5406" w14:textId="77777777" w:rsidR="00625118" w:rsidRDefault="00625118" w:rsidP="00625118">
      <w:pPr>
        <w:spacing w:after="0"/>
        <w:rPr>
          <w:rFonts w:ascii="Arial" w:eastAsia="Times New Roman" w:hAnsi="Arial" w:cs="Arial"/>
          <w:sz w:val="18"/>
          <w:szCs w:val="18"/>
          <w:lang w:eastAsia="en-GB"/>
        </w:rPr>
      </w:pPr>
      <w:r>
        <w:rPr>
          <w:noProof/>
          <w:lang w:val="en-US"/>
        </w:rPr>
        <w:drawing>
          <wp:inline distT="0" distB="0" distL="0" distR="0" wp14:anchorId="02CC5639" wp14:editId="02CC563A">
            <wp:extent cx="4572000" cy="2743200"/>
            <wp:effectExtent l="0" t="0" r="19050" b="19050"/>
            <wp:docPr id="16" name="Chart 1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2"/>
              </a:graphicData>
            </a:graphic>
          </wp:inline>
        </w:drawing>
      </w:r>
    </w:p>
    <w:p w14:paraId="02CC5407" w14:textId="77777777" w:rsidR="00625118" w:rsidRDefault="00625118" w:rsidP="00625118">
      <w:pPr>
        <w:spacing w:after="0"/>
        <w:rPr>
          <w:rFonts w:ascii="Arial" w:eastAsia="Times New Roman" w:hAnsi="Arial" w:cs="Arial"/>
          <w:sz w:val="18"/>
          <w:szCs w:val="18"/>
          <w:lang w:eastAsia="en-GB"/>
        </w:rPr>
      </w:pPr>
    </w:p>
    <w:p w14:paraId="02CC5408" w14:textId="77777777" w:rsidR="001B7E9B" w:rsidRDefault="001B7E9B">
      <w:pPr>
        <w:rPr>
          <w:rFonts w:ascii="Arial" w:eastAsia="Times New Roman" w:hAnsi="Arial" w:cs="Arial"/>
          <w:b/>
          <w:i/>
          <w:color w:val="000000"/>
          <w:sz w:val="18"/>
          <w:szCs w:val="18"/>
          <w:lang w:eastAsia="en-GB"/>
        </w:rPr>
      </w:pPr>
      <w:r>
        <w:rPr>
          <w:rFonts w:ascii="Arial" w:eastAsia="Times New Roman" w:hAnsi="Arial" w:cs="Arial"/>
          <w:b/>
          <w:i/>
          <w:color w:val="000000"/>
          <w:sz w:val="18"/>
          <w:szCs w:val="18"/>
          <w:lang w:eastAsia="en-GB"/>
        </w:rPr>
        <w:br w:type="page"/>
      </w:r>
    </w:p>
    <w:p w14:paraId="02CC5409" w14:textId="77777777" w:rsidR="00625118" w:rsidRPr="001C2CE9" w:rsidRDefault="00625118" w:rsidP="00625118">
      <w:pPr>
        <w:spacing w:after="0"/>
        <w:rPr>
          <w:rFonts w:ascii="Arial" w:eastAsia="Times New Roman" w:hAnsi="Arial" w:cs="Arial"/>
          <w:b/>
          <w:i/>
          <w:color w:val="000000"/>
          <w:sz w:val="18"/>
          <w:szCs w:val="18"/>
          <w:lang w:eastAsia="en-GB"/>
        </w:rPr>
      </w:pPr>
      <w:r>
        <w:rPr>
          <w:rFonts w:ascii="Arial" w:eastAsia="Times New Roman" w:hAnsi="Arial" w:cs="Arial"/>
          <w:b/>
          <w:i/>
          <w:color w:val="000000"/>
          <w:sz w:val="18"/>
          <w:szCs w:val="18"/>
          <w:lang w:eastAsia="en-GB"/>
        </w:rPr>
        <w:lastRenderedPageBreak/>
        <w:t>Groundnut</w:t>
      </w:r>
      <w:r w:rsidRPr="001C2CE9">
        <w:rPr>
          <w:rFonts w:ascii="Arial" w:eastAsia="Times New Roman" w:hAnsi="Arial" w:cs="Arial"/>
          <w:b/>
          <w:i/>
          <w:color w:val="000000"/>
          <w:sz w:val="18"/>
          <w:szCs w:val="18"/>
          <w:lang w:eastAsia="en-GB"/>
        </w:rPr>
        <w:t xml:space="preserve">: </w:t>
      </w:r>
      <w:r>
        <w:rPr>
          <w:rFonts w:ascii="Arial" w:eastAsia="Times New Roman" w:hAnsi="Arial" w:cs="Arial"/>
          <w:b/>
          <w:i/>
          <w:color w:val="000000"/>
          <w:sz w:val="18"/>
          <w:szCs w:val="18"/>
          <w:lang w:eastAsia="en-GB"/>
        </w:rPr>
        <w:t>Variety trial</w:t>
      </w:r>
    </w:p>
    <w:p w14:paraId="02CC540A" w14:textId="77777777" w:rsidR="00625118" w:rsidRDefault="00625118" w:rsidP="00625118">
      <w:pPr>
        <w:spacing w:after="0"/>
        <w:rPr>
          <w:rFonts w:ascii="Arial" w:eastAsia="Times New Roman" w:hAnsi="Arial" w:cs="Arial"/>
          <w:sz w:val="18"/>
          <w:szCs w:val="18"/>
          <w:lang w:eastAsia="en-GB"/>
        </w:rPr>
      </w:pPr>
    </w:p>
    <w:p w14:paraId="02CC540B" w14:textId="77777777" w:rsidR="00625118" w:rsidRPr="00892649" w:rsidRDefault="00625118" w:rsidP="00625118">
      <w:pPr>
        <w:spacing w:after="0"/>
        <w:rPr>
          <w:rFonts w:ascii="Arial" w:eastAsia="Times New Roman" w:hAnsi="Arial" w:cs="Arial"/>
          <w:sz w:val="18"/>
          <w:szCs w:val="18"/>
          <w:lang w:eastAsia="en-GB"/>
        </w:rPr>
      </w:pPr>
      <w:r w:rsidRPr="00892649">
        <w:rPr>
          <w:rFonts w:ascii="Arial" w:eastAsia="Times New Roman" w:hAnsi="Arial" w:cs="Arial"/>
          <w:sz w:val="18"/>
          <w:szCs w:val="18"/>
          <w:lang w:eastAsia="en-GB"/>
        </w:rPr>
        <w:t>Code: GHA00</w:t>
      </w:r>
      <w:r>
        <w:rPr>
          <w:rFonts w:ascii="Arial" w:eastAsia="Times New Roman" w:hAnsi="Arial" w:cs="Arial"/>
          <w:sz w:val="18"/>
          <w:szCs w:val="18"/>
          <w:lang w:eastAsia="en-GB"/>
        </w:rPr>
        <w:t>1</w:t>
      </w:r>
      <w:r w:rsidRPr="00892649">
        <w:rPr>
          <w:rFonts w:ascii="Arial" w:eastAsia="Times New Roman" w:hAnsi="Arial" w:cs="Arial"/>
          <w:sz w:val="18"/>
          <w:szCs w:val="18"/>
          <w:lang w:eastAsia="en-GB"/>
        </w:rPr>
        <w:t>_VAR_</w:t>
      </w:r>
      <w:r>
        <w:rPr>
          <w:rFonts w:ascii="Arial" w:eastAsia="Times New Roman" w:hAnsi="Arial" w:cs="Arial"/>
          <w:sz w:val="18"/>
          <w:szCs w:val="18"/>
          <w:lang w:eastAsia="en-GB"/>
        </w:rPr>
        <w:t>GN</w:t>
      </w:r>
      <w:r w:rsidRPr="00892649">
        <w:rPr>
          <w:rFonts w:ascii="Arial" w:eastAsia="Times New Roman" w:hAnsi="Arial" w:cs="Arial"/>
          <w:sz w:val="18"/>
          <w:szCs w:val="18"/>
          <w:lang w:eastAsia="en-GB"/>
        </w:rPr>
        <w:t>_2010</w:t>
      </w:r>
    </w:p>
    <w:p w14:paraId="02CC540C" w14:textId="77777777" w:rsidR="00625118" w:rsidRPr="00892649" w:rsidRDefault="00625118" w:rsidP="00625118">
      <w:pPr>
        <w:spacing w:after="0"/>
        <w:rPr>
          <w:rFonts w:ascii="Arial" w:eastAsia="Times New Roman" w:hAnsi="Arial" w:cs="Arial"/>
          <w:sz w:val="18"/>
          <w:szCs w:val="18"/>
          <w:lang w:eastAsia="en-GB"/>
        </w:rPr>
      </w:pPr>
      <w:r w:rsidRPr="00892649">
        <w:rPr>
          <w:rFonts w:ascii="Arial" w:eastAsia="Times New Roman" w:hAnsi="Arial" w:cs="Arial"/>
          <w:sz w:val="18"/>
          <w:szCs w:val="18"/>
          <w:lang w:eastAsia="en-GB"/>
        </w:rPr>
        <w:t xml:space="preserve">Location:  </w:t>
      </w:r>
      <w:proofErr w:type="spellStart"/>
      <w:r>
        <w:rPr>
          <w:rFonts w:ascii="Arial" w:eastAsia="Times New Roman" w:hAnsi="Arial" w:cs="Arial"/>
          <w:sz w:val="18"/>
          <w:szCs w:val="18"/>
          <w:lang w:eastAsia="en-GB"/>
        </w:rPr>
        <w:t>Tanga</w:t>
      </w:r>
      <w:proofErr w:type="spellEnd"/>
      <w:r>
        <w:rPr>
          <w:rFonts w:ascii="Arial" w:eastAsia="Times New Roman" w:hAnsi="Arial" w:cs="Arial"/>
          <w:sz w:val="18"/>
          <w:szCs w:val="18"/>
          <w:lang w:eastAsia="en-GB"/>
        </w:rPr>
        <w:t xml:space="preserve">, </w:t>
      </w:r>
      <w:proofErr w:type="spellStart"/>
      <w:r>
        <w:rPr>
          <w:rFonts w:ascii="Arial" w:eastAsia="Times New Roman" w:hAnsi="Arial" w:cs="Arial"/>
          <w:sz w:val="18"/>
          <w:szCs w:val="18"/>
          <w:lang w:eastAsia="en-GB"/>
        </w:rPr>
        <w:t>Bawku</w:t>
      </w:r>
      <w:proofErr w:type="spellEnd"/>
      <w:r>
        <w:rPr>
          <w:rFonts w:ascii="Arial" w:eastAsia="Times New Roman" w:hAnsi="Arial" w:cs="Arial"/>
          <w:sz w:val="18"/>
          <w:szCs w:val="18"/>
          <w:lang w:eastAsia="en-GB"/>
        </w:rPr>
        <w:t xml:space="preserve"> West</w:t>
      </w:r>
    </w:p>
    <w:p w14:paraId="02CC540D" w14:textId="77777777" w:rsidR="00625118" w:rsidRPr="009767B2" w:rsidRDefault="00625118" w:rsidP="00625118">
      <w:pPr>
        <w:spacing w:after="0"/>
        <w:rPr>
          <w:rFonts w:ascii="Arial" w:eastAsia="Times New Roman" w:hAnsi="Arial" w:cs="Arial"/>
          <w:color w:val="000000"/>
          <w:sz w:val="18"/>
          <w:szCs w:val="18"/>
          <w:lang w:eastAsia="en-GB"/>
        </w:rPr>
      </w:pPr>
      <w:r w:rsidRPr="009767B2">
        <w:rPr>
          <w:rFonts w:ascii="Arial" w:eastAsia="Times New Roman" w:hAnsi="Arial" w:cs="Arial"/>
          <w:color w:val="000000"/>
          <w:sz w:val="18"/>
          <w:szCs w:val="18"/>
          <w:lang w:eastAsia="en-GB"/>
        </w:rPr>
        <w:t>GPS: N 10° 54.486'</w:t>
      </w:r>
      <w:r>
        <w:rPr>
          <w:rFonts w:ascii="Arial" w:eastAsia="Times New Roman" w:hAnsi="Arial" w:cs="Arial"/>
          <w:color w:val="000000"/>
          <w:sz w:val="18"/>
          <w:szCs w:val="18"/>
          <w:lang w:eastAsia="en-GB"/>
        </w:rPr>
        <w:t xml:space="preserve">; </w:t>
      </w:r>
      <w:r w:rsidRPr="009767B2">
        <w:rPr>
          <w:rFonts w:ascii="Arial" w:eastAsia="Times New Roman" w:hAnsi="Arial" w:cs="Arial"/>
          <w:color w:val="000000"/>
          <w:sz w:val="18"/>
          <w:szCs w:val="18"/>
          <w:lang w:eastAsia="en-GB"/>
        </w:rPr>
        <w:t>W 000° 26.069'</w:t>
      </w:r>
      <w:r>
        <w:rPr>
          <w:rFonts w:ascii="Arial" w:eastAsia="Times New Roman" w:hAnsi="Arial" w:cs="Arial"/>
          <w:color w:val="000000"/>
          <w:sz w:val="18"/>
          <w:szCs w:val="18"/>
          <w:lang w:eastAsia="en-GB"/>
        </w:rPr>
        <w:t xml:space="preserve">; </w:t>
      </w:r>
      <w:r w:rsidRPr="009767B2">
        <w:rPr>
          <w:rFonts w:ascii="Arial" w:eastAsia="Times New Roman" w:hAnsi="Arial" w:cs="Arial"/>
          <w:color w:val="000000"/>
          <w:sz w:val="18"/>
          <w:szCs w:val="18"/>
          <w:lang w:eastAsia="en-GB"/>
        </w:rPr>
        <w:t xml:space="preserve">Elevation: 640 </w:t>
      </w:r>
      <w:proofErr w:type="spellStart"/>
      <w:r w:rsidRPr="009767B2">
        <w:rPr>
          <w:rFonts w:ascii="Arial" w:eastAsia="Times New Roman" w:hAnsi="Arial" w:cs="Arial"/>
          <w:color w:val="000000"/>
          <w:sz w:val="18"/>
          <w:szCs w:val="18"/>
          <w:lang w:eastAsia="en-GB"/>
        </w:rPr>
        <w:t>ft</w:t>
      </w:r>
      <w:proofErr w:type="spellEnd"/>
    </w:p>
    <w:p w14:paraId="02CC540E" w14:textId="77777777" w:rsidR="00625118" w:rsidRDefault="00625118" w:rsidP="00625118">
      <w:pPr>
        <w:spacing w:after="0"/>
        <w:rPr>
          <w:rFonts w:ascii="Arial" w:eastAsia="Times New Roman" w:hAnsi="Arial" w:cs="Arial"/>
          <w:color w:val="000000"/>
          <w:sz w:val="18"/>
          <w:szCs w:val="18"/>
          <w:lang w:eastAsia="en-GB"/>
        </w:rPr>
      </w:pPr>
      <w:r w:rsidRPr="001C2CE9">
        <w:rPr>
          <w:rFonts w:ascii="Arial" w:eastAsia="Times New Roman" w:hAnsi="Arial" w:cs="Arial"/>
          <w:color w:val="000000"/>
          <w:sz w:val="18"/>
          <w:szCs w:val="18"/>
          <w:lang w:eastAsia="en-GB"/>
        </w:rPr>
        <w:t xml:space="preserve">Planting date: </w:t>
      </w:r>
      <w:r w:rsidR="005918F2">
        <w:rPr>
          <w:rFonts w:ascii="Arial" w:eastAsia="Times New Roman" w:hAnsi="Arial" w:cs="Arial"/>
          <w:color w:val="000000"/>
          <w:sz w:val="18"/>
          <w:szCs w:val="18"/>
          <w:lang w:eastAsia="en-GB"/>
        </w:rPr>
        <w:t>27-7-2010</w:t>
      </w:r>
    </w:p>
    <w:p w14:paraId="02CC540F" w14:textId="77777777" w:rsidR="00625118" w:rsidRDefault="00625118" w:rsidP="00625118">
      <w:pPr>
        <w:spacing w:after="0"/>
        <w:rPr>
          <w:rFonts w:ascii="Arial" w:eastAsia="Times New Roman" w:hAnsi="Arial" w:cs="Arial"/>
          <w:color w:val="000000"/>
          <w:sz w:val="18"/>
          <w:szCs w:val="18"/>
          <w:lang w:eastAsia="en-GB"/>
        </w:rPr>
      </w:pPr>
      <w:r>
        <w:rPr>
          <w:rFonts w:ascii="Arial" w:eastAsia="Times New Roman" w:hAnsi="Arial" w:cs="Arial"/>
          <w:color w:val="000000"/>
          <w:sz w:val="18"/>
          <w:szCs w:val="18"/>
          <w:lang w:eastAsia="en-GB"/>
        </w:rPr>
        <w:t xml:space="preserve">Harvest date: </w:t>
      </w:r>
      <w:r w:rsidR="005918F2">
        <w:rPr>
          <w:rFonts w:ascii="Arial" w:eastAsia="Times New Roman" w:hAnsi="Arial" w:cs="Arial"/>
          <w:color w:val="000000"/>
          <w:sz w:val="18"/>
          <w:szCs w:val="18"/>
          <w:lang w:eastAsia="en-GB"/>
        </w:rPr>
        <w:t>25-10-2010</w:t>
      </w:r>
    </w:p>
    <w:p w14:paraId="02CC5410" w14:textId="77777777" w:rsidR="00625118" w:rsidRDefault="00625118" w:rsidP="00625118">
      <w:pPr>
        <w:spacing w:after="0"/>
        <w:rPr>
          <w:rFonts w:ascii="Arial" w:eastAsia="Times New Roman" w:hAnsi="Arial" w:cs="Arial"/>
          <w:color w:val="000000"/>
          <w:sz w:val="18"/>
          <w:szCs w:val="18"/>
          <w:lang w:eastAsia="en-GB"/>
        </w:rPr>
      </w:pPr>
    </w:p>
    <w:p w14:paraId="02CC5411" w14:textId="77777777" w:rsidR="00625118" w:rsidRDefault="00625118" w:rsidP="00625118">
      <w:pPr>
        <w:spacing w:after="0"/>
        <w:rPr>
          <w:rFonts w:ascii="Arial" w:eastAsia="Times New Roman" w:hAnsi="Arial" w:cs="Arial"/>
          <w:color w:val="000000"/>
          <w:sz w:val="18"/>
          <w:szCs w:val="18"/>
          <w:lang w:eastAsia="en-GB"/>
        </w:rPr>
      </w:pPr>
      <w:r>
        <w:rPr>
          <w:rFonts w:ascii="Arial" w:eastAsia="Times New Roman" w:hAnsi="Arial" w:cs="Arial"/>
          <w:color w:val="000000"/>
          <w:sz w:val="18"/>
          <w:szCs w:val="18"/>
          <w:lang w:eastAsia="en-GB"/>
        </w:rPr>
        <w:t>Soil characteristics:</w:t>
      </w:r>
    </w:p>
    <w:tbl>
      <w:tblPr>
        <w:tblW w:w="9583" w:type="dxa"/>
        <w:tblInd w:w="103" w:type="dxa"/>
        <w:tblBorders>
          <w:top w:val="single" w:sz="4" w:space="0" w:color="000000"/>
          <w:bottom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714"/>
        <w:gridCol w:w="709"/>
        <w:gridCol w:w="709"/>
        <w:gridCol w:w="992"/>
        <w:gridCol w:w="847"/>
        <w:gridCol w:w="1053"/>
        <w:gridCol w:w="875"/>
        <w:gridCol w:w="851"/>
        <w:gridCol w:w="837"/>
        <w:gridCol w:w="715"/>
        <w:gridCol w:w="573"/>
        <w:gridCol w:w="708"/>
      </w:tblGrid>
      <w:tr w:rsidR="00625118" w:rsidRPr="00D927AC" w14:paraId="02CC541E" w14:textId="77777777" w:rsidTr="00625118">
        <w:trPr>
          <w:trHeight w:val="265"/>
        </w:trPr>
        <w:tc>
          <w:tcPr>
            <w:tcW w:w="714" w:type="dxa"/>
            <w:shd w:val="clear" w:color="auto" w:fill="auto"/>
            <w:noWrap/>
            <w:hideMark/>
          </w:tcPr>
          <w:p w14:paraId="02CC5412" w14:textId="77777777" w:rsidR="00625118" w:rsidRPr="00686457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pH (H2O)</w:t>
            </w:r>
          </w:p>
        </w:tc>
        <w:tc>
          <w:tcPr>
            <w:tcW w:w="709" w:type="dxa"/>
            <w:shd w:val="clear" w:color="auto" w:fill="auto"/>
            <w:hideMark/>
          </w:tcPr>
          <w:p w14:paraId="02CC5413" w14:textId="77777777" w:rsidR="00625118" w:rsidRPr="00686457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Total C</w:t>
            </w:r>
          </w:p>
        </w:tc>
        <w:tc>
          <w:tcPr>
            <w:tcW w:w="709" w:type="dxa"/>
            <w:shd w:val="clear" w:color="auto" w:fill="auto"/>
            <w:hideMark/>
          </w:tcPr>
          <w:p w14:paraId="02CC5414" w14:textId="77777777" w:rsidR="00625118" w:rsidRPr="00686457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Total N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02CC5415" w14:textId="77777777" w:rsidR="00625118" w:rsidRPr="00686457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P (O</w:t>
            </w:r>
            <w:r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lsen</w:t>
            </w:r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)</w:t>
            </w:r>
          </w:p>
        </w:tc>
        <w:tc>
          <w:tcPr>
            <w:tcW w:w="847" w:type="dxa"/>
            <w:shd w:val="clear" w:color="auto" w:fill="auto"/>
            <w:noWrap/>
            <w:hideMark/>
          </w:tcPr>
          <w:p w14:paraId="02CC5416" w14:textId="77777777" w:rsidR="00625118" w:rsidRPr="00686457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C.E.C</w:t>
            </w:r>
          </w:p>
        </w:tc>
        <w:tc>
          <w:tcPr>
            <w:tcW w:w="1053" w:type="dxa"/>
            <w:shd w:val="clear" w:color="auto" w:fill="auto"/>
            <w:noWrap/>
            <w:hideMark/>
          </w:tcPr>
          <w:p w14:paraId="02CC5417" w14:textId="77777777" w:rsidR="00625118" w:rsidRPr="00686457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K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14:paraId="02CC5418" w14:textId="77777777" w:rsidR="00625118" w:rsidRPr="00686457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proofErr w:type="spellStart"/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Ca</w:t>
            </w:r>
            <w:proofErr w:type="spellEnd"/>
          </w:p>
        </w:tc>
        <w:tc>
          <w:tcPr>
            <w:tcW w:w="851" w:type="dxa"/>
            <w:shd w:val="clear" w:color="auto" w:fill="auto"/>
            <w:noWrap/>
            <w:hideMark/>
          </w:tcPr>
          <w:p w14:paraId="02CC5419" w14:textId="77777777" w:rsidR="00625118" w:rsidRPr="00686457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Mg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14:paraId="02CC541A" w14:textId="77777777" w:rsidR="00625118" w:rsidRPr="00686457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Na</w:t>
            </w:r>
          </w:p>
        </w:tc>
        <w:tc>
          <w:tcPr>
            <w:tcW w:w="715" w:type="dxa"/>
            <w:shd w:val="clear" w:color="auto" w:fill="auto"/>
            <w:noWrap/>
            <w:hideMark/>
          </w:tcPr>
          <w:p w14:paraId="02CC541B" w14:textId="77777777" w:rsidR="00625118" w:rsidRPr="00686457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Sand</w:t>
            </w:r>
          </w:p>
        </w:tc>
        <w:tc>
          <w:tcPr>
            <w:tcW w:w="573" w:type="dxa"/>
            <w:shd w:val="clear" w:color="auto" w:fill="auto"/>
            <w:noWrap/>
            <w:hideMark/>
          </w:tcPr>
          <w:p w14:paraId="02CC541C" w14:textId="77777777" w:rsidR="00625118" w:rsidRPr="00686457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Silt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14:paraId="02CC541D" w14:textId="77777777" w:rsidR="00625118" w:rsidRPr="00686457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 xml:space="preserve">Clay </w:t>
            </w:r>
          </w:p>
        </w:tc>
      </w:tr>
      <w:tr w:rsidR="00625118" w:rsidRPr="00D927AC" w14:paraId="02CC542B" w14:textId="77777777" w:rsidTr="00625118">
        <w:trPr>
          <w:trHeight w:val="173"/>
        </w:trPr>
        <w:tc>
          <w:tcPr>
            <w:tcW w:w="714" w:type="dxa"/>
            <w:shd w:val="clear" w:color="auto" w:fill="auto"/>
            <w:noWrap/>
            <w:hideMark/>
          </w:tcPr>
          <w:p w14:paraId="02CC541F" w14:textId="77777777" w:rsidR="00625118" w:rsidRPr="00686457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02CC5420" w14:textId="77777777" w:rsidR="00625118" w:rsidRPr="00686457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%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02CC5421" w14:textId="77777777" w:rsidR="00625118" w:rsidRPr="00686457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%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02CC5422" w14:textId="77777777" w:rsidR="00625118" w:rsidRPr="00686457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Ppm</w:t>
            </w:r>
          </w:p>
        </w:tc>
        <w:tc>
          <w:tcPr>
            <w:tcW w:w="847" w:type="dxa"/>
            <w:shd w:val="clear" w:color="auto" w:fill="auto"/>
            <w:noWrap/>
            <w:hideMark/>
          </w:tcPr>
          <w:p w14:paraId="02CC5423" w14:textId="77777777" w:rsidR="00625118" w:rsidRPr="00686457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proofErr w:type="spellStart"/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cmol</w:t>
            </w:r>
            <w:proofErr w:type="spellEnd"/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/kg</w:t>
            </w:r>
          </w:p>
        </w:tc>
        <w:tc>
          <w:tcPr>
            <w:tcW w:w="1053" w:type="dxa"/>
            <w:shd w:val="clear" w:color="auto" w:fill="auto"/>
            <w:noWrap/>
            <w:hideMark/>
          </w:tcPr>
          <w:p w14:paraId="02CC5424" w14:textId="77777777" w:rsidR="00625118" w:rsidRPr="00686457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proofErr w:type="spellStart"/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cmol</w:t>
            </w:r>
            <w:proofErr w:type="spellEnd"/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/kg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14:paraId="02CC5425" w14:textId="77777777" w:rsidR="00625118" w:rsidRPr="00686457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proofErr w:type="spellStart"/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cmol</w:t>
            </w:r>
            <w:proofErr w:type="spellEnd"/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/kg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14:paraId="02CC5426" w14:textId="77777777" w:rsidR="00625118" w:rsidRPr="00686457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proofErr w:type="spellStart"/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cmol</w:t>
            </w:r>
            <w:proofErr w:type="spellEnd"/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/kg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14:paraId="02CC5427" w14:textId="77777777" w:rsidR="00625118" w:rsidRPr="00686457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proofErr w:type="spellStart"/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cmol</w:t>
            </w:r>
            <w:proofErr w:type="spellEnd"/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/kg</w:t>
            </w:r>
          </w:p>
        </w:tc>
        <w:tc>
          <w:tcPr>
            <w:tcW w:w="715" w:type="dxa"/>
            <w:shd w:val="clear" w:color="auto" w:fill="auto"/>
            <w:noWrap/>
            <w:hideMark/>
          </w:tcPr>
          <w:p w14:paraId="02CC5428" w14:textId="77777777" w:rsidR="00625118" w:rsidRPr="00686457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%</w:t>
            </w:r>
          </w:p>
        </w:tc>
        <w:tc>
          <w:tcPr>
            <w:tcW w:w="573" w:type="dxa"/>
            <w:shd w:val="clear" w:color="auto" w:fill="auto"/>
            <w:noWrap/>
            <w:hideMark/>
          </w:tcPr>
          <w:p w14:paraId="02CC5429" w14:textId="77777777" w:rsidR="00625118" w:rsidRPr="00686457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%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14:paraId="02CC542A" w14:textId="77777777" w:rsidR="00625118" w:rsidRPr="00686457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%</w:t>
            </w:r>
          </w:p>
        </w:tc>
      </w:tr>
      <w:tr w:rsidR="00625118" w:rsidRPr="00D927AC" w14:paraId="02CC5438" w14:textId="77777777" w:rsidTr="00625118">
        <w:trPr>
          <w:trHeight w:val="135"/>
        </w:trPr>
        <w:tc>
          <w:tcPr>
            <w:tcW w:w="714" w:type="dxa"/>
            <w:shd w:val="clear" w:color="auto" w:fill="auto"/>
            <w:noWrap/>
            <w:vAlign w:val="bottom"/>
          </w:tcPr>
          <w:p w14:paraId="02CC542C" w14:textId="77777777" w:rsidR="00625118" w:rsidRPr="007467A3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02CC542D" w14:textId="77777777" w:rsidR="00625118" w:rsidRPr="007467A3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02CC542E" w14:textId="77777777" w:rsidR="00625118" w:rsidRPr="007467A3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</w:tcPr>
          <w:p w14:paraId="02CC542F" w14:textId="77777777" w:rsidR="00625118" w:rsidRPr="007467A3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847" w:type="dxa"/>
            <w:shd w:val="clear" w:color="auto" w:fill="auto"/>
            <w:noWrap/>
            <w:vAlign w:val="bottom"/>
          </w:tcPr>
          <w:p w14:paraId="02CC5430" w14:textId="77777777" w:rsidR="00625118" w:rsidRPr="007467A3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053" w:type="dxa"/>
            <w:shd w:val="clear" w:color="auto" w:fill="auto"/>
            <w:noWrap/>
            <w:vAlign w:val="bottom"/>
          </w:tcPr>
          <w:p w14:paraId="02CC5431" w14:textId="77777777" w:rsidR="00625118" w:rsidRPr="007467A3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875" w:type="dxa"/>
            <w:shd w:val="clear" w:color="auto" w:fill="auto"/>
            <w:noWrap/>
            <w:vAlign w:val="bottom"/>
          </w:tcPr>
          <w:p w14:paraId="02CC5432" w14:textId="77777777" w:rsidR="00625118" w:rsidRPr="007467A3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</w:tcPr>
          <w:p w14:paraId="02CC5433" w14:textId="77777777" w:rsidR="00625118" w:rsidRPr="007467A3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837" w:type="dxa"/>
            <w:shd w:val="clear" w:color="auto" w:fill="auto"/>
            <w:noWrap/>
            <w:vAlign w:val="bottom"/>
          </w:tcPr>
          <w:p w14:paraId="02CC5434" w14:textId="77777777" w:rsidR="00625118" w:rsidRPr="007467A3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715" w:type="dxa"/>
            <w:shd w:val="clear" w:color="auto" w:fill="auto"/>
            <w:noWrap/>
            <w:vAlign w:val="bottom"/>
          </w:tcPr>
          <w:p w14:paraId="02CC5435" w14:textId="77777777" w:rsidR="00625118" w:rsidRPr="007467A3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573" w:type="dxa"/>
            <w:shd w:val="clear" w:color="auto" w:fill="auto"/>
            <w:noWrap/>
            <w:vAlign w:val="bottom"/>
          </w:tcPr>
          <w:p w14:paraId="02CC5436" w14:textId="77777777" w:rsidR="00625118" w:rsidRPr="007467A3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708" w:type="dxa"/>
            <w:shd w:val="clear" w:color="auto" w:fill="auto"/>
            <w:noWrap/>
            <w:vAlign w:val="bottom"/>
          </w:tcPr>
          <w:p w14:paraId="02CC5437" w14:textId="77777777" w:rsidR="00625118" w:rsidRPr="007467A3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</w:p>
        </w:tc>
      </w:tr>
    </w:tbl>
    <w:p w14:paraId="02CC5439" w14:textId="77777777" w:rsidR="00625118" w:rsidRDefault="00625118" w:rsidP="00625118">
      <w:pPr>
        <w:spacing w:after="0"/>
        <w:rPr>
          <w:rFonts w:ascii="Arial" w:eastAsia="Times New Roman" w:hAnsi="Arial" w:cs="Arial"/>
          <w:color w:val="000000"/>
          <w:sz w:val="18"/>
          <w:szCs w:val="18"/>
          <w:lang w:eastAsia="en-GB"/>
        </w:rPr>
      </w:pPr>
    </w:p>
    <w:p w14:paraId="02CC543A" w14:textId="57E867A3" w:rsidR="00625118" w:rsidRPr="00892649" w:rsidRDefault="00625118" w:rsidP="00DC1885">
      <w:pPr>
        <w:spacing w:after="0"/>
        <w:rPr>
          <w:rFonts w:ascii="Arial" w:eastAsia="Times New Roman" w:hAnsi="Arial" w:cs="Arial"/>
          <w:sz w:val="18"/>
          <w:szCs w:val="18"/>
          <w:lang w:eastAsia="en-GB"/>
        </w:rPr>
      </w:pPr>
      <w:r w:rsidRPr="00001488">
        <w:rPr>
          <w:rFonts w:ascii="Arial" w:eastAsia="Times New Roman" w:hAnsi="Arial" w:cs="Arial"/>
          <w:color w:val="000000"/>
          <w:sz w:val="18"/>
          <w:szCs w:val="18"/>
          <w:lang w:eastAsia="en-GB"/>
        </w:rPr>
        <w:t>Remarks:</w:t>
      </w:r>
      <w:r>
        <w:rPr>
          <w:rFonts w:ascii="Arial" w:eastAsia="Times New Roman" w:hAnsi="Arial" w:cs="Arial"/>
          <w:color w:val="000000"/>
          <w:sz w:val="18"/>
          <w:szCs w:val="18"/>
          <w:lang w:eastAsia="en-GB"/>
        </w:rPr>
        <w:t xml:space="preserve"> No data for haulm yield. </w:t>
      </w:r>
      <w:r>
        <w:rPr>
          <w:rFonts w:ascii="Arial" w:eastAsia="Times New Roman" w:hAnsi="Arial" w:cs="Arial"/>
          <w:sz w:val="18"/>
          <w:szCs w:val="18"/>
          <w:lang w:eastAsia="en-GB"/>
        </w:rPr>
        <w:t xml:space="preserve">Varieties </w:t>
      </w:r>
      <w:proofErr w:type="spellStart"/>
      <w:r>
        <w:rPr>
          <w:rFonts w:ascii="Arial" w:eastAsia="Times New Roman" w:hAnsi="Arial" w:cs="Arial"/>
          <w:sz w:val="18"/>
          <w:szCs w:val="18"/>
          <w:lang w:eastAsia="en-GB"/>
        </w:rPr>
        <w:t>Samnut</w:t>
      </w:r>
      <w:proofErr w:type="spellEnd"/>
      <w:r>
        <w:rPr>
          <w:rFonts w:ascii="Arial" w:eastAsia="Times New Roman" w:hAnsi="Arial" w:cs="Arial"/>
          <w:sz w:val="18"/>
          <w:szCs w:val="18"/>
          <w:lang w:eastAsia="en-GB"/>
        </w:rPr>
        <w:t xml:space="preserve"> 2 and 3 perform better than Chinese, even when N</w:t>
      </w:r>
      <w:r w:rsidR="007D0FDE">
        <w:rPr>
          <w:rFonts w:ascii="Arial" w:eastAsia="Times New Roman" w:hAnsi="Arial" w:cs="Arial"/>
          <w:sz w:val="18"/>
          <w:szCs w:val="18"/>
          <w:lang w:eastAsia="en-GB"/>
        </w:rPr>
        <w:t xml:space="preserve"> fertiliser was</w:t>
      </w:r>
      <w:r>
        <w:rPr>
          <w:rFonts w:ascii="Arial" w:eastAsia="Times New Roman" w:hAnsi="Arial" w:cs="Arial"/>
          <w:sz w:val="18"/>
          <w:szCs w:val="18"/>
          <w:lang w:eastAsia="en-GB"/>
        </w:rPr>
        <w:t xml:space="preserve"> applied</w:t>
      </w:r>
      <w:r w:rsidR="0017581D">
        <w:rPr>
          <w:rFonts w:ascii="Arial" w:eastAsia="Times New Roman" w:hAnsi="Arial" w:cs="Arial"/>
          <w:sz w:val="18"/>
          <w:szCs w:val="18"/>
          <w:lang w:eastAsia="en-GB"/>
        </w:rPr>
        <w:t xml:space="preserve"> to the latter treatment</w:t>
      </w:r>
      <w:r>
        <w:rPr>
          <w:rFonts w:ascii="Arial" w:eastAsia="Times New Roman" w:hAnsi="Arial" w:cs="Arial"/>
          <w:sz w:val="18"/>
          <w:szCs w:val="18"/>
          <w:lang w:eastAsia="en-GB"/>
        </w:rPr>
        <w:t xml:space="preserve">. </w:t>
      </w:r>
    </w:p>
    <w:p w14:paraId="02CC543B" w14:textId="77777777" w:rsidR="00625118" w:rsidRDefault="00625118" w:rsidP="00625118">
      <w:pPr>
        <w:spacing w:after="0"/>
        <w:rPr>
          <w:rFonts w:ascii="Arial" w:eastAsia="Times New Roman" w:hAnsi="Arial" w:cs="Arial"/>
          <w:color w:val="000000"/>
          <w:sz w:val="18"/>
          <w:szCs w:val="18"/>
          <w:lang w:eastAsia="en-GB"/>
        </w:rPr>
      </w:pPr>
    </w:p>
    <w:p w14:paraId="02CC543C" w14:textId="77777777" w:rsidR="00625118" w:rsidRDefault="00625118" w:rsidP="00625118">
      <w:pPr>
        <w:spacing w:after="0"/>
        <w:rPr>
          <w:rFonts w:ascii="Arial" w:eastAsia="Times New Roman" w:hAnsi="Arial" w:cs="Arial"/>
          <w:color w:val="000000"/>
          <w:sz w:val="18"/>
          <w:szCs w:val="18"/>
          <w:lang w:eastAsia="en-GB"/>
        </w:rPr>
      </w:pPr>
      <w:r>
        <w:rPr>
          <w:noProof/>
          <w:lang w:val="en-US"/>
        </w:rPr>
        <w:drawing>
          <wp:inline distT="0" distB="0" distL="0" distR="0" wp14:anchorId="02CC563B" wp14:editId="02CC563C">
            <wp:extent cx="4572000" cy="2743200"/>
            <wp:effectExtent l="0" t="0" r="19050" b="19050"/>
            <wp:docPr id="34" name="Chart 3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3"/>
              </a:graphicData>
            </a:graphic>
          </wp:inline>
        </w:drawing>
      </w:r>
    </w:p>
    <w:p w14:paraId="02CC543D" w14:textId="77777777" w:rsidR="00625118" w:rsidRDefault="00625118" w:rsidP="00625118">
      <w:pPr>
        <w:pStyle w:val="NoSpacing"/>
        <w:rPr>
          <w:rFonts w:ascii="Arial" w:eastAsia="Times New Roman" w:hAnsi="Arial" w:cs="Arial"/>
          <w:sz w:val="18"/>
          <w:szCs w:val="18"/>
          <w:lang w:eastAsia="en-GB"/>
        </w:rPr>
      </w:pPr>
    </w:p>
    <w:p w14:paraId="02CC543E" w14:textId="77777777" w:rsidR="00625118" w:rsidRDefault="00625118" w:rsidP="00625118">
      <w:pPr>
        <w:pStyle w:val="NoSpacing"/>
        <w:rPr>
          <w:rFonts w:ascii="Arial" w:eastAsia="Times New Roman" w:hAnsi="Arial" w:cs="Arial"/>
          <w:sz w:val="18"/>
          <w:szCs w:val="18"/>
          <w:lang w:eastAsia="en-GB"/>
        </w:rPr>
      </w:pPr>
    </w:p>
    <w:p w14:paraId="02CC543F" w14:textId="77777777" w:rsidR="001B7E9B" w:rsidRDefault="001B7E9B">
      <w:pPr>
        <w:rPr>
          <w:rFonts w:ascii="Arial" w:eastAsia="Times New Roman" w:hAnsi="Arial" w:cs="Arial"/>
          <w:b/>
          <w:i/>
          <w:color w:val="000000"/>
          <w:sz w:val="18"/>
          <w:szCs w:val="18"/>
          <w:lang w:eastAsia="en-GB"/>
        </w:rPr>
      </w:pPr>
      <w:r>
        <w:rPr>
          <w:rFonts w:ascii="Arial" w:eastAsia="Times New Roman" w:hAnsi="Arial" w:cs="Arial"/>
          <w:b/>
          <w:i/>
          <w:color w:val="000000"/>
          <w:sz w:val="18"/>
          <w:szCs w:val="18"/>
          <w:lang w:eastAsia="en-GB"/>
        </w:rPr>
        <w:br w:type="page"/>
      </w:r>
    </w:p>
    <w:p w14:paraId="02CC5440" w14:textId="77777777" w:rsidR="00625118" w:rsidRPr="001C2CE9" w:rsidRDefault="00625118" w:rsidP="00625118">
      <w:pPr>
        <w:spacing w:after="0"/>
        <w:rPr>
          <w:rFonts w:ascii="Arial" w:eastAsia="Times New Roman" w:hAnsi="Arial" w:cs="Arial"/>
          <w:b/>
          <w:i/>
          <w:color w:val="000000"/>
          <w:sz w:val="18"/>
          <w:szCs w:val="18"/>
          <w:lang w:eastAsia="en-GB"/>
        </w:rPr>
      </w:pPr>
      <w:r>
        <w:rPr>
          <w:rFonts w:ascii="Arial" w:eastAsia="Times New Roman" w:hAnsi="Arial" w:cs="Arial"/>
          <w:b/>
          <w:i/>
          <w:color w:val="000000"/>
          <w:sz w:val="18"/>
          <w:szCs w:val="18"/>
          <w:lang w:eastAsia="en-GB"/>
        </w:rPr>
        <w:lastRenderedPageBreak/>
        <w:t>Groundnut</w:t>
      </w:r>
      <w:r w:rsidRPr="001C2CE9">
        <w:rPr>
          <w:rFonts w:ascii="Arial" w:eastAsia="Times New Roman" w:hAnsi="Arial" w:cs="Arial"/>
          <w:b/>
          <w:i/>
          <w:color w:val="000000"/>
          <w:sz w:val="18"/>
          <w:szCs w:val="18"/>
          <w:lang w:eastAsia="en-GB"/>
        </w:rPr>
        <w:t xml:space="preserve">: </w:t>
      </w:r>
      <w:r>
        <w:rPr>
          <w:rFonts w:ascii="Arial" w:eastAsia="Times New Roman" w:hAnsi="Arial" w:cs="Arial"/>
          <w:b/>
          <w:i/>
          <w:color w:val="000000"/>
          <w:sz w:val="18"/>
          <w:szCs w:val="18"/>
          <w:lang w:eastAsia="en-GB"/>
        </w:rPr>
        <w:t>Variety trial</w:t>
      </w:r>
    </w:p>
    <w:p w14:paraId="02CC5441" w14:textId="77777777" w:rsidR="00625118" w:rsidRDefault="00625118" w:rsidP="00625118">
      <w:pPr>
        <w:spacing w:after="0"/>
        <w:rPr>
          <w:rFonts w:ascii="Arial" w:eastAsia="Times New Roman" w:hAnsi="Arial" w:cs="Arial"/>
          <w:sz w:val="18"/>
          <w:szCs w:val="18"/>
          <w:lang w:eastAsia="en-GB"/>
        </w:rPr>
      </w:pPr>
    </w:p>
    <w:p w14:paraId="02CC5442" w14:textId="77777777" w:rsidR="00625118" w:rsidRPr="00892649" w:rsidRDefault="00625118" w:rsidP="00625118">
      <w:pPr>
        <w:spacing w:after="0"/>
        <w:rPr>
          <w:rFonts w:ascii="Arial" w:eastAsia="Times New Roman" w:hAnsi="Arial" w:cs="Arial"/>
          <w:sz w:val="18"/>
          <w:szCs w:val="18"/>
          <w:lang w:eastAsia="en-GB"/>
        </w:rPr>
      </w:pPr>
      <w:r w:rsidRPr="00892649">
        <w:rPr>
          <w:rFonts w:ascii="Arial" w:eastAsia="Times New Roman" w:hAnsi="Arial" w:cs="Arial"/>
          <w:sz w:val="18"/>
          <w:szCs w:val="18"/>
          <w:lang w:eastAsia="en-GB"/>
        </w:rPr>
        <w:t>Code: GHA00</w:t>
      </w:r>
      <w:r>
        <w:rPr>
          <w:rFonts w:ascii="Arial" w:eastAsia="Times New Roman" w:hAnsi="Arial" w:cs="Arial"/>
          <w:sz w:val="18"/>
          <w:szCs w:val="18"/>
          <w:lang w:eastAsia="en-GB"/>
        </w:rPr>
        <w:t>2</w:t>
      </w:r>
      <w:r w:rsidRPr="00892649">
        <w:rPr>
          <w:rFonts w:ascii="Arial" w:eastAsia="Times New Roman" w:hAnsi="Arial" w:cs="Arial"/>
          <w:sz w:val="18"/>
          <w:szCs w:val="18"/>
          <w:lang w:eastAsia="en-GB"/>
        </w:rPr>
        <w:t>_VAR_</w:t>
      </w:r>
      <w:r>
        <w:rPr>
          <w:rFonts w:ascii="Arial" w:eastAsia="Times New Roman" w:hAnsi="Arial" w:cs="Arial"/>
          <w:sz w:val="18"/>
          <w:szCs w:val="18"/>
          <w:lang w:eastAsia="en-GB"/>
        </w:rPr>
        <w:t>GN</w:t>
      </w:r>
      <w:r w:rsidRPr="00892649">
        <w:rPr>
          <w:rFonts w:ascii="Arial" w:eastAsia="Times New Roman" w:hAnsi="Arial" w:cs="Arial"/>
          <w:sz w:val="18"/>
          <w:szCs w:val="18"/>
          <w:lang w:eastAsia="en-GB"/>
        </w:rPr>
        <w:t>_2010</w:t>
      </w:r>
    </w:p>
    <w:p w14:paraId="02CC5443" w14:textId="77777777" w:rsidR="00625118" w:rsidRPr="00C05234" w:rsidRDefault="00625118" w:rsidP="00625118">
      <w:pPr>
        <w:spacing w:after="0"/>
        <w:rPr>
          <w:rFonts w:ascii="Arial" w:eastAsia="Times New Roman" w:hAnsi="Arial" w:cs="Arial"/>
          <w:color w:val="000000"/>
          <w:sz w:val="18"/>
          <w:szCs w:val="18"/>
          <w:lang w:eastAsia="en-GB"/>
        </w:rPr>
      </w:pPr>
      <w:r w:rsidRPr="00C05234">
        <w:rPr>
          <w:rFonts w:ascii="Arial" w:eastAsia="Times New Roman" w:hAnsi="Arial" w:cs="Arial"/>
          <w:color w:val="000000"/>
          <w:sz w:val="18"/>
          <w:szCs w:val="18"/>
          <w:lang w:eastAsia="en-GB"/>
        </w:rPr>
        <w:t xml:space="preserve">Location:  </w:t>
      </w:r>
      <w:proofErr w:type="spellStart"/>
      <w:r w:rsidRPr="00C05234">
        <w:rPr>
          <w:rFonts w:ascii="Arial" w:eastAsia="Times New Roman" w:hAnsi="Arial" w:cs="Arial"/>
          <w:color w:val="000000"/>
          <w:sz w:val="18"/>
          <w:szCs w:val="18"/>
          <w:lang w:eastAsia="en-GB"/>
        </w:rPr>
        <w:t>Kasena</w:t>
      </w:r>
      <w:proofErr w:type="spellEnd"/>
      <w:r w:rsidRPr="00C05234">
        <w:rPr>
          <w:rFonts w:ascii="Arial" w:eastAsia="Times New Roman" w:hAnsi="Arial" w:cs="Arial"/>
          <w:color w:val="000000"/>
          <w:sz w:val="18"/>
          <w:szCs w:val="18"/>
          <w:lang w:eastAsia="en-GB"/>
        </w:rPr>
        <w:t xml:space="preserve"> </w:t>
      </w:r>
      <w:proofErr w:type="spellStart"/>
      <w:r w:rsidRPr="00C05234">
        <w:rPr>
          <w:rFonts w:ascii="Arial" w:eastAsia="Times New Roman" w:hAnsi="Arial" w:cs="Arial"/>
          <w:color w:val="000000"/>
          <w:sz w:val="18"/>
          <w:szCs w:val="18"/>
          <w:lang w:eastAsia="en-GB"/>
        </w:rPr>
        <w:t>Nankana</w:t>
      </w:r>
      <w:proofErr w:type="spellEnd"/>
      <w:r w:rsidRPr="00C05234">
        <w:rPr>
          <w:rFonts w:ascii="Arial" w:eastAsia="Times New Roman" w:hAnsi="Arial" w:cs="Arial"/>
          <w:color w:val="000000"/>
          <w:sz w:val="18"/>
          <w:szCs w:val="18"/>
          <w:lang w:eastAsia="en-GB"/>
        </w:rPr>
        <w:t xml:space="preserve">, </w:t>
      </w:r>
      <w:proofErr w:type="spellStart"/>
      <w:r w:rsidRPr="00C05234">
        <w:rPr>
          <w:rFonts w:ascii="Arial" w:eastAsia="Times New Roman" w:hAnsi="Arial" w:cs="Arial"/>
          <w:color w:val="000000"/>
          <w:sz w:val="18"/>
          <w:szCs w:val="18"/>
          <w:lang w:eastAsia="en-GB"/>
        </w:rPr>
        <w:t>Ma</w:t>
      </w:r>
      <w:r>
        <w:rPr>
          <w:rFonts w:ascii="Arial" w:eastAsia="Times New Roman" w:hAnsi="Arial" w:cs="Arial"/>
          <w:color w:val="000000"/>
          <w:sz w:val="18"/>
          <w:szCs w:val="18"/>
          <w:lang w:eastAsia="en-GB"/>
        </w:rPr>
        <w:t>n</w:t>
      </w:r>
      <w:r w:rsidRPr="00C05234">
        <w:rPr>
          <w:rFonts w:ascii="Arial" w:eastAsia="Times New Roman" w:hAnsi="Arial" w:cs="Arial"/>
          <w:color w:val="000000"/>
          <w:sz w:val="18"/>
          <w:szCs w:val="18"/>
          <w:lang w:eastAsia="en-GB"/>
        </w:rPr>
        <w:t>yoro</w:t>
      </w:r>
      <w:proofErr w:type="spellEnd"/>
    </w:p>
    <w:p w14:paraId="02CC5444" w14:textId="77777777" w:rsidR="00625118" w:rsidRPr="009767B2" w:rsidRDefault="00625118" w:rsidP="00625118">
      <w:pPr>
        <w:spacing w:after="0"/>
        <w:rPr>
          <w:rFonts w:ascii="Arial" w:eastAsia="Times New Roman" w:hAnsi="Arial" w:cs="Arial"/>
          <w:color w:val="000000"/>
          <w:sz w:val="18"/>
          <w:szCs w:val="18"/>
          <w:lang w:eastAsia="en-GB"/>
        </w:rPr>
      </w:pPr>
      <w:r w:rsidRPr="009767B2">
        <w:rPr>
          <w:rFonts w:ascii="Arial" w:eastAsia="Times New Roman" w:hAnsi="Arial" w:cs="Arial"/>
          <w:color w:val="000000"/>
          <w:sz w:val="18"/>
          <w:szCs w:val="18"/>
          <w:lang w:eastAsia="en-GB"/>
        </w:rPr>
        <w:t>GPS: N 10</w:t>
      </w:r>
      <w:proofErr w:type="gramStart"/>
      <w:r w:rsidRPr="009767B2">
        <w:rPr>
          <w:rFonts w:ascii="Arial" w:eastAsia="Times New Roman" w:hAnsi="Arial" w:cs="Arial"/>
          <w:color w:val="000000"/>
          <w:sz w:val="18"/>
          <w:szCs w:val="18"/>
          <w:lang w:eastAsia="en-GB"/>
        </w:rPr>
        <w:t>°  59.247'</w:t>
      </w:r>
      <w:proofErr w:type="gramEnd"/>
      <w:r>
        <w:rPr>
          <w:rFonts w:ascii="Arial" w:eastAsia="Times New Roman" w:hAnsi="Arial" w:cs="Arial"/>
          <w:color w:val="000000"/>
          <w:sz w:val="18"/>
          <w:szCs w:val="18"/>
          <w:lang w:eastAsia="en-GB"/>
        </w:rPr>
        <w:t xml:space="preserve">; </w:t>
      </w:r>
      <w:r w:rsidRPr="009767B2">
        <w:rPr>
          <w:rFonts w:ascii="Arial" w:eastAsia="Times New Roman" w:hAnsi="Arial" w:cs="Arial"/>
          <w:color w:val="000000"/>
          <w:sz w:val="18"/>
          <w:szCs w:val="18"/>
          <w:lang w:eastAsia="en-GB"/>
        </w:rPr>
        <w:t>W 000°  59.529'</w:t>
      </w:r>
      <w:r>
        <w:rPr>
          <w:rFonts w:ascii="Arial" w:eastAsia="Times New Roman" w:hAnsi="Arial" w:cs="Arial"/>
          <w:color w:val="000000"/>
          <w:sz w:val="18"/>
          <w:szCs w:val="18"/>
          <w:lang w:eastAsia="en-GB"/>
        </w:rPr>
        <w:t xml:space="preserve">; </w:t>
      </w:r>
      <w:r w:rsidRPr="009767B2">
        <w:rPr>
          <w:rFonts w:ascii="Arial" w:eastAsia="Times New Roman" w:hAnsi="Arial" w:cs="Arial"/>
          <w:color w:val="000000"/>
          <w:sz w:val="18"/>
          <w:szCs w:val="18"/>
          <w:lang w:eastAsia="en-GB"/>
        </w:rPr>
        <w:t xml:space="preserve">Elevation: 641 </w:t>
      </w:r>
      <w:proofErr w:type="spellStart"/>
      <w:r w:rsidRPr="009767B2">
        <w:rPr>
          <w:rFonts w:ascii="Arial" w:eastAsia="Times New Roman" w:hAnsi="Arial" w:cs="Arial"/>
          <w:color w:val="000000"/>
          <w:sz w:val="18"/>
          <w:szCs w:val="18"/>
          <w:lang w:eastAsia="en-GB"/>
        </w:rPr>
        <w:t>ft</w:t>
      </w:r>
      <w:proofErr w:type="spellEnd"/>
    </w:p>
    <w:p w14:paraId="02CC5445" w14:textId="77777777" w:rsidR="00625118" w:rsidRDefault="00625118" w:rsidP="00625118">
      <w:pPr>
        <w:spacing w:after="0"/>
        <w:rPr>
          <w:rFonts w:ascii="Arial" w:eastAsia="Times New Roman" w:hAnsi="Arial" w:cs="Arial"/>
          <w:color w:val="000000"/>
          <w:sz w:val="18"/>
          <w:szCs w:val="18"/>
          <w:lang w:eastAsia="en-GB"/>
        </w:rPr>
      </w:pPr>
      <w:r w:rsidRPr="001C2CE9">
        <w:rPr>
          <w:rFonts w:ascii="Arial" w:eastAsia="Times New Roman" w:hAnsi="Arial" w:cs="Arial"/>
          <w:color w:val="000000"/>
          <w:sz w:val="18"/>
          <w:szCs w:val="18"/>
          <w:lang w:eastAsia="en-GB"/>
        </w:rPr>
        <w:t xml:space="preserve">Planting date: </w:t>
      </w:r>
      <w:r w:rsidR="005918F2">
        <w:rPr>
          <w:rFonts w:ascii="Arial" w:eastAsia="Times New Roman" w:hAnsi="Arial" w:cs="Arial"/>
          <w:color w:val="000000"/>
          <w:sz w:val="18"/>
          <w:szCs w:val="18"/>
          <w:lang w:eastAsia="en-GB"/>
        </w:rPr>
        <w:t>28-7-2010</w:t>
      </w:r>
    </w:p>
    <w:p w14:paraId="02CC5446" w14:textId="77777777" w:rsidR="00625118" w:rsidRDefault="00625118" w:rsidP="00625118">
      <w:pPr>
        <w:spacing w:after="0"/>
        <w:rPr>
          <w:rFonts w:ascii="Arial" w:eastAsia="Times New Roman" w:hAnsi="Arial" w:cs="Arial"/>
          <w:color w:val="000000"/>
          <w:sz w:val="18"/>
          <w:szCs w:val="18"/>
          <w:lang w:eastAsia="en-GB"/>
        </w:rPr>
      </w:pPr>
      <w:r>
        <w:rPr>
          <w:rFonts w:ascii="Arial" w:eastAsia="Times New Roman" w:hAnsi="Arial" w:cs="Arial"/>
          <w:color w:val="000000"/>
          <w:sz w:val="18"/>
          <w:szCs w:val="18"/>
          <w:lang w:eastAsia="en-GB"/>
        </w:rPr>
        <w:t xml:space="preserve">Harvest date: </w:t>
      </w:r>
      <w:r w:rsidR="005918F2">
        <w:rPr>
          <w:rFonts w:ascii="Arial" w:eastAsia="Times New Roman" w:hAnsi="Arial" w:cs="Arial"/>
          <w:color w:val="000000"/>
          <w:sz w:val="18"/>
          <w:szCs w:val="18"/>
          <w:lang w:eastAsia="en-GB"/>
        </w:rPr>
        <w:t>27-10-2010</w:t>
      </w:r>
    </w:p>
    <w:p w14:paraId="02CC5447" w14:textId="77777777" w:rsidR="00625118" w:rsidRDefault="00625118" w:rsidP="00625118">
      <w:pPr>
        <w:spacing w:after="0"/>
        <w:rPr>
          <w:rFonts w:ascii="Arial" w:eastAsia="Times New Roman" w:hAnsi="Arial" w:cs="Arial"/>
          <w:color w:val="000000"/>
          <w:sz w:val="18"/>
          <w:szCs w:val="18"/>
          <w:lang w:eastAsia="en-GB"/>
        </w:rPr>
      </w:pPr>
    </w:p>
    <w:p w14:paraId="02CC5448" w14:textId="77777777" w:rsidR="00625118" w:rsidRDefault="00625118" w:rsidP="00625118">
      <w:pPr>
        <w:spacing w:after="0"/>
        <w:rPr>
          <w:rFonts w:ascii="Arial" w:eastAsia="Times New Roman" w:hAnsi="Arial" w:cs="Arial"/>
          <w:color w:val="000000"/>
          <w:sz w:val="18"/>
          <w:szCs w:val="18"/>
          <w:lang w:eastAsia="en-GB"/>
        </w:rPr>
      </w:pPr>
      <w:r>
        <w:rPr>
          <w:rFonts w:ascii="Arial" w:eastAsia="Times New Roman" w:hAnsi="Arial" w:cs="Arial"/>
          <w:color w:val="000000"/>
          <w:sz w:val="18"/>
          <w:szCs w:val="18"/>
          <w:lang w:eastAsia="en-GB"/>
        </w:rPr>
        <w:t>Soil characteristics:</w:t>
      </w:r>
    </w:p>
    <w:tbl>
      <w:tblPr>
        <w:tblW w:w="9583" w:type="dxa"/>
        <w:tblInd w:w="103" w:type="dxa"/>
        <w:tblBorders>
          <w:top w:val="single" w:sz="4" w:space="0" w:color="000000"/>
          <w:bottom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714"/>
        <w:gridCol w:w="709"/>
        <w:gridCol w:w="709"/>
        <w:gridCol w:w="992"/>
        <w:gridCol w:w="847"/>
        <w:gridCol w:w="1053"/>
        <w:gridCol w:w="875"/>
        <w:gridCol w:w="851"/>
        <w:gridCol w:w="837"/>
        <w:gridCol w:w="715"/>
        <w:gridCol w:w="573"/>
        <w:gridCol w:w="708"/>
      </w:tblGrid>
      <w:tr w:rsidR="00625118" w:rsidRPr="00D927AC" w14:paraId="02CC5455" w14:textId="77777777" w:rsidTr="00625118">
        <w:trPr>
          <w:trHeight w:val="265"/>
        </w:trPr>
        <w:tc>
          <w:tcPr>
            <w:tcW w:w="714" w:type="dxa"/>
            <w:shd w:val="clear" w:color="auto" w:fill="auto"/>
            <w:noWrap/>
            <w:hideMark/>
          </w:tcPr>
          <w:p w14:paraId="02CC5449" w14:textId="77777777" w:rsidR="00625118" w:rsidRPr="00686457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pH (H2O)</w:t>
            </w:r>
          </w:p>
        </w:tc>
        <w:tc>
          <w:tcPr>
            <w:tcW w:w="709" w:type="dxa"/>
            <w:shd w:val="clear" w:color="auto" w:fill="auto"/>
            <w:hideMark/>
          </w:tcPr>
          <w:p w14:paraId="02CC544A" w14:textId="77777777" w:rsidR="00625118" w:rsidRPr="00686457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Total C</w:t>
            </w:r>
          </w:p>
        </w:tc>
        <w:tc>
          <w:tcPr>
            <w:tcW w:w="709" w:type="dxa"/>
            <w:shd w:val="clear" w:color="auto" w:fill="auto"/>
            <w:hideMark/>
          </w:tcPr>
          <w:p w14:paraId="02CC544B" w14:textId="77777777" w:rsidR="00625118" w:rsidRPr="00686457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Total N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02CC544C" w14:textId="77777777" w:rsidR="00625118" w:rsidRPr="00686457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P (O</w:t>
            </w:r>
            <w:r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lsen</w:t>
            </w:r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)</w:t>
            </w:r>
          </w:p>
        </w:tc>
        <w:tc>
          <w:tcPr>
            <w:tcW w:w="847" w:type="dxa"/>
            <w:shd w:val="clear" w:color="auto" w:fill="auto"/>
            <w:noWrap/>
            <w:hideMark/>
          </w:tcPr>
          <w:p w14:paraId="02CC544D" w14:textId="77777777" w:rsidR="00625118" w:rsidRPr="00686457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C.E.C</w:t>
            </w:r>
          </w:p>
        </w:tc>
        <w:tc>
          <w:tcPr>
            <w:tcW w:w="1053" w:type="dxa"/>
            <w:shd w:val="clear" w:color="auto" w:fill="auto"/>
            <w:noWrap/>
            <w:hideMark/>
          </w:tcPr>
          <w:p w14:paraId="02CC544E" w14:textId="77777777" w:rsidR="00625118" w:rsidRPr="00686457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K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14:paraId="02CC544F" w14:textId="77777777" w:rsidR="00625118" w:rsidRPr="00686457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proofErr w:type="spellStart"/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Ca</w:t>
            </w:r>
            <w:proofErr w:type="spellEnd"/>
          </w:p>
        </w:tc>
        <w:tc>
          <w:tcPr>
            <w:tcW w:w="851" w:type="dxa"/>
            <w:shd w:val="clear" w:color="auto" w:fill="auto"/>
            <w:noWrap/>
            <w:hideMark/>
          </w:tcPr>
          <w:p w14:paraId="02CC5450" w14:textId="77777777" w:rsidR="00625118" w:rsidRPr="00686457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Mg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14:paraId="02CC5451" w14:textId="77777777" w:rsidR="00625118" w:rsidRPr="00686457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Na</w:t>
            </w:r>
          </w:p>
        </w:tc>
        <w:tc>
          <w:tcPr>
            <w:tcW w:w="715" w:type="dxa"/>
            <w:shd w:val="clear" w:color="auto" w:fill="auto"/>
            <w:noWrap/>
            <w:hideMark/>
          </w:tcPr>
          <w:p w14:paraId="02CC5452" w14:textId="77777777" w:rsidR="00625118" w:rsidRPr="00686457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Sand</w:t>
            </w:r>
          </w:p>
        </w:tc>
        <w:tc>
          <w:tcPr>
            <w:tcW w:w="573" w:type="dxa"/>
            <w:shd w:val="clear" w:color="auto" w:fill="auto"/>
            <w:noWrap/>
            <w:hideMark/>
          </w:tcPr>
          <w:p w14:paraId="02CC5453" w14:textId="77777777" w:rsidR="00625118" w:rsidRPr="00686457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Silt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14:paraId="02CC5454" w14:textId="77777777" w:rsidR="00625118" w:rsidRPr="00686457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 xml:space="preserve">Clay </w:t>
            </w:r>
          </w:p>
        </w:tc>
      </w:tr>
      <w:tr w:rsidR="00625118" w:rsidRPr="00D927AC" w14:paraId="02CC5462" w14:textId="77777777" w:rsidTr="00625118">
        <w:trPr>
          <w:trHeight w:val="173"/>
        </w:trPr>
        <w:tc>
          <w:tcPr>
            <w:tcW w:w="714" w:type="dxa"/>
            <w:shd w:val="clear" w:color="auto" w:fill="auto"/>
            <w:noWrap/>
            <w:hideMark/>
          </w:tcPr>
          <w:p w14:paraId="02CC5456" w14:textId="77777777" w:rsidR="00625118" w:rsidRPr="00686457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02CC5457" w14:textId="77777777" w:rsidR="00625118" w:rsidRPr="00686457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%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02CC5458" w14:textId="77777777" w:rsidR="00625118" w:rsidRPr="00686457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%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02CC5459" w14:textId="77777777" w:rsidR="00625118" w:rsidRPr="00686457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Ppm</w:t>
            </w:r>
          </w:p>
        </w:tc>
        <w:tc>
          <w:tcPr>
            <w:tcW w:w="847" w:type="dxa"/>
            <w:shd w:val="clear" w:color="auto" w:fill="auto"/>
            <w:noWrap/>
            <w:hideMark/>
          </w:tcPr>
          <w:p w14:paraId="02CC545A" w14:textId="77777777" w:rsidR="00625118" w:rsidRPr="00686457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proofErr w:type="spellStart"/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cmol</w:t>
            </w:r>
            <w:proofErr w:type="spellEnd"/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/kg</w:t>
            </w:r>
          </w:p>
        </w:tc>
        <w:tc>
          <w:tcPr>
            <w:tcW w:w="1053" w:type="dxa"/>
            <w:shd w:val="clear" w:color="auto" w:fill="auto"/>
            <w:noWrap/>
            <w:hideMark/>
          </w:tcPr>
          <w:p w14:paraId="02CC545B" w14:textId="77777777" w:rsidR="00625118" w:rsidRPr="00686457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proofErr w:type="spellStart"/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cmol</w:t>
            </w:r>
            <w:proofErr w:type="spellEnd"/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/kg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14:paraId="02CC545C" w14:textId="77777777" w:rsidR="00625118" w:rsidRPr="00686457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proofErr w:type="spellStart"/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cmol</w:t>
            </w:r>
            <w:proofErr w:type="spellEnd"/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/kg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14:paraId="02CC545D" w14:textId="77777777" w:rsidR="00625118" w:rsidRPr="00686457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proofErr w:type="spellStart"/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cmol</w:t>
            </w:r>
            <w:proofErr w:type="spellEnd"/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/kg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14:paraId="02CC545E" w14:textId="77777777" w:rsidR="00625118" w:rsidRPr="00686457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proofErr w:type="spellStart"/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cmol</w:t>
            </w:r>
            <w:proofErr w:type="spellEnd"/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/kg</w:t>
            </w:r>
          </w:p>
        </w:tc>
        <w:tc>
          <w:tcPr>
            <w:tcW w:w="715" w:type="dxa"/>
            <w:shd w:val="clear" w:color="auto" w:fill="auto"/>
            <w:noWrap/>
            <w:hideMark/>
          </w:tcPr>
          <w:p w14:paraId="02CC545F" w14:textId="77777777" w:rsidR="00625118" w:rsidRPr="00686457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%</w:t>
            </w:r>
          </w:p>
        </w:tc>
        <w:tc>
          <w:tcPr>
            <w:tcW w:w="573" w:type="dxa"/>
            <w:shd w:val="clear" w:color="auto" w:fill="auto"/>
            <w:noWrap/>
            <w:hideMark/>
          </w:tcPr>
          <w:p w14:paraId="02CC5460" w14:textId="77777777" w:rsidR="00625118" w:rsidRPr="00686457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%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14:paraId="02CC5461" w14:textId="77777777" w:rsidR="00625118" w:rsidRPr="00686457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%</w:t>
            </w:r>
          </w:p>
        </w:tc>
      </w:tr>
      <w:tr w:rsidR="00625118" w:rsidRPr="00D927AC" w14:paraId="02CC546F" w14:textId="77777777" w:rsidTr="00625118">
        <w:trPr>
          <w:trHeight w:val="135"/>
        </w:trPr>
        <w:tc>
          <w:tcPr>
            <w:tcW w:w="714" w:type="dxa"/>
            <w:shd w:val="clear" w:color="auto" w:fill="auto"/>
            <w:noWrap/>
            <w:vAlign w:val="bottom"/>
          </w:tcPr>
          <w:p w14:paraId="02CC5463" w14:textId="77777777" w:rsidR="00625118" w:rsidRPr="007467A3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02CC5464" w14:textId="77777777" w:rsidR="00625118" w:rsidRPr="007467A3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02CC5465" w14:textId="77777777" w:rsidR="00625118" w:rsidRPr="007467A3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</w:tcPr>
          <w:p w14:paraId="02CC5466" w14:textId="77777777" w:rsidR="00625118" w:rsidRPr="007467A3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847" w:type="dxa"/>
            <w:shd w:val="clear" w:color="auto" w:fill="auto"/>
            <w:noWrap/>
            <w:vAlign w:val="bottom"/>
          </w:tcPr>
          <w:p w14:paraId="02CC5467" w14:textId="77777777" w:rsidR="00625118" w:rsidRPr="007467A3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053" w:type="dxa"/>
            <w:shd w:val="clear" w:color="auto" w:fill="auto"/>
            <w:noWrap/>
            <w:vAlign w:val="bottom"/>
          </w:tcPr>
          <w:p w14:paraId="02CC5468" w14:textId="77777777" w:rsidR="00625118" w:rsidRPr="007467A3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875" w:type="dxa"/>
            <w:shd w:val="clear" w:color="auto" w:fill="auto"/>
            <w:noWrap/>
            <w:vAlign w:val="bottom"/>
          </w:tcPr>
          <w:p w14:paraId="02CC5469" w14:textId="77777777" w:rsidR="00625118" w:rsidRPr="007467A3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</w:tcPr>
          <w:p w14:paraId="02CC546A" w14:textId="77777777" w:rsidR="00625118" w:rsidRPr="007467A3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837" w:type="dxa"/>
            <w:shd w:val="clear" w:color="auto" w:fill="auto"/>
            <w:noWrap/>
            <w:vAlign w:val="bottom"/>
          </w:tcPr>
          <w:p w14:paraId="02CC546B" w14:textId="77777777" w:rsidR="00625118" w:rsidRPr="007467A3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715" w:type="dxa"/>
            <w:shd w:val="clear" w:color="auto" w:fill="auto"/>
            <w:noWrap/>
            <w:vAlign w:val="bottom"/>
          </w:tcPr>
          <w:p w14:paraId="02CC546C" w14:textId="77777777" w:rsidR="00625118" w:rsidRPr="007467A3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573" w:type="dxa"/>
            <w:shd w:val="clear" w:color="auto" w:fill="auto"/>
            <w:noWrap/>
            <w:vAlign w:val="bottom"/>
          </w:tcPr>
          <w:p w14:paraId="02CC546D" w14:textId="77777777" w:rsidR="00625118" w:rsidRPr="007467A3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708" w:type="dxa"/>
            <w:shd w:val="clear" w:color="auto" w:fill="auto"/>
            <w:noWrap/>
            <w:vAlign w:val="bottom"/>
          </w:tcPr>
          <w:p w14:paraId="02CC546E" w14:textId="77777777" w:rsidR="00625118" w:rsidRPr="007467A3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</w:p>
        </w:tc>
      </w:tr>
    </w:tbl>
    <w:p w14:paraId="02CC5470" w14:textId="77777777" w:rsidR="00625118" w:rsidRDefault="00625118" w:rsidP="00625118">
      <w:pPr>
        <w:spacing w:after="0"/>
        <w:rPr>
          <w:rFonts w:ascii="Arial" w:eastAsia="Times New Roman" w:hAnsi="Arial" w:cs="Arial"/>
          <w:color w:val="000000"/>
          <w:sz w:val="18"/>
          <w:szCs w:val="18"/>
          <w:lang w:eastAsia="en-GB"/>
        </w:rPr>
      </w:pPr>
    </w:p>
    <w:p w14:paraId="02CC5471" w14:textId="09DCB115" w:rsidR="00625118" w:rsidRPr="00892649" w:rsidRDefault="00625118" w:rsidP="00DC1885">
      <w:pPr>
        <w:spacing w:after="0"/>
        <w:rPr>
          <w:rFonts w:ascii="Arial" w:eastAsia="Times New Roman" w:hAnsi="Arial" w:cs="Arial"/>
          <w:sz w:val="18"/>
          <w:szCs w:val="18"/>
          <w:lang w:eastAsia="en-GB"/>
        </w:rPr>
      </w:pPr>
      <w:r w:rsidRPr="00001488">
        <w:rPr>
          <w:rFonts w:ascii="Arial" w:eastAsia="Times New Roman" w:hAnsi="Arial" w:cs="Arial"/>
          <w:color w:val="000000"/>
          <w:sz w:val="18"/>
          <w:szCs w:val="18"/>
          <w:lang w:eastAsia="en-GB"/>
        </w:rPr>
        <w:t>Remarks:</w:t>
      </w:r>
      <w:r>
        <w:rPr>
          <w:rFonts w:ascii="Arial" w:eastAsia="Times New Roman" w:hAnsi="Arial" w:cs="Arial"/>
          <w:color w:val="000000"/>
          <w:sz w:val="18"/>
          <w:szCs w:val="18"/>
          <w:lang w:eastAsia="en-GB"/>
        </w:rPr>
        <w:t xml:space="preserve"> No data for haulm yield. </w:t>
      </w:r>
      <w:r w:rsidR="00390E1E">
        <w:rPr>
          <w:rFonts w:ascii="Arial" w:eastAsia="Times New Roman" w:hAnsi="Arial" w:cs="Arial"/>
          <w:color w:val="000000"/>
          <w:sz w:val="18"/>
          <w:szCs w:val="18"/>
          <w:lang w:eastAsia="en-GB"/>
        </w:rPr>
        <w:t xml:space="preserve">Very low grain yields in general.  </w:t>
      </w:r>
      <w:r>
        <w:rPr>
          <w:rFonts w:ascii="Arial" w:eastAsia="Times New Roman" w:hAnsi="Arial" w:cs="Arial"/>
          <w:sz w:val="18"/>
          <w:szCs w:val="18"/>
          <w:lang w:eastAsia="en-GB"/>
        </w:rPr>
        <w:t xml:space="preserve">Varieties </w:t>
      </w:r>
      <w:proofErr w:type="spellStart"/>
      <w:r>
        <w:rPr>
          <w:rFonts w:ascii="Arial" w:eastAsia="Times New Roman" w:hAnsi="Arial" w:cs="Arial"/>
          <w:sz w:val="18"/>
          <w:szCs w:val="18"/>
          <w:lang w:eastAsia="en-GB"/>
        </w:rPr>
        <w:t>Samnut</w:t>
      </w:r>
      <w:proofErr w:type="spellEnd"/>
      <w:r>
        <w:rPr>
          <w:rFonts w:ascii="Arial" w:eastAsia="Times New Roman" w:hAnsi="Arial" w:cs="Arial"/>
          <w:sz w:val="18"/>
          <w:szCs w:val="18"/>
          <w:lang w:eastAsia="en-GB"/>
        </w:rPr>
        <w:t xml:space="preserve"> 2 and 3 perform better than Chinese, </w:t>
      </w:r>
      <w:r w:rsidR="0017581D">
        <w:rPr>
          <w:rFonts w:ascii="Arial" w:eastAsia="Times New Roman" w:hAnsi="Arial" w:cs="Arial"/>
          <w:sz w:val="18"/>
          <w:szCs w:val="18"/>
          <w:lang w:eastAsia="en-GB"/>
        </w:rPr>
        <w:t>even when N</w:t>
      </w:r>
      <w:r w:rsidR="007D0FDE">
        <w:rPr>
          <w:rFonts w:ascii="Arial" w:eastAsia="Times New Roman" w:hAnsi="Arial" w:cs="Arial"/>
          <w:sz w:val="18"/>
          <w:szCs w:val="18"/>
          <w:lang w:eastAsia="en-GB"/>
        </w:rPr>
        <w:t xml:space="preserve"> fertiliser wa</w:t>
      </w:r>
      <w:r w:rsidR="0017581D">
        <w:rPr>
          <w:rFonts w:ascii="Arial" w:eastAsia="Times New Roman" w:hAnsi="Arial" w:cs="Arial"/>
          <w:sz w:val="18"/>
          <w:szCs w:val="18"/>
          <w:lang w:eastAsia="en-GB"/>
        </w:rPr>
        <w:t>s applied to the latter treatment</w:t>
      </w:r>
      <w:r>
        <w:rPr>
          <w:rFonts w:ascii="Arial" w:eastAsia="Times New Roman" w:hAnsi="Arial" w:cs="Arial"/>
          <w:sz w:val="18"/>
          <w:szCs w:val="18"/>
          <w:lang w:eastAsia="en-GB"/>
        </w:rPr>
        <w:t>.</w:t>
      </w:r>
    </w:p>
    <w:p w14:paraId="02CC5472" w14:textId="77777777" w:rsidR="00625118" w:rsidRDefault="00625118" w:rsidP="00625118">
      <w:pPr>
        <w:pStyle w:val="NoSpacing"/>
        <w:rPr>
          <w:rFonts w:ascii="Arial" w:eastAsia="Times New Roman" w:hAnsi="Arial" w:cs="Arial"/>
          <w:sz w:val="18"/>
          <w:szCs w:val="18"/>
          <w:lang w:eastAsia="en-GB"/>
        </w:rPr>
      </w:pPr>
    </w:p>
    <w:p w14:paraId="02CC5473" w14:textId="77777777" w:rsidR="00625118" w:rsidRDefault="00625118" w:rsidP="00625118">
      <w:pPr>
        <w:pStyle w:val="NoSpacing"/>
        <w:rPr>
          <w:rFonts w:ascii="Arial" w:eastAsia="Times New Roman" w:hAnsi="Arial" w:cs="Arial"/>
          <w:sz w:val="18"/>
          <w:szCs w:val="18"/>
          <w:lang w:eastAsia="en-GB"/>
        </w:rPr>
      </w:pPr>
      <w:r>
        <w:rPr>
          <w:noProof/>
          <w:lang w:val="en-US"/>
        </w:rPr>
        <w:drawing>
          <wp:inline distT="0" distB="0" distL="0" distR="0" wp14:anchorId="02CC563D" wp14:editId="02CC563E">
            <wp:extent cx="4572000" cy="2743200"/>
            <wp:effectExtent l="0" t="0" r="19050" b="19050"/>
            <wp:docPr id="5" name="Chart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4"/>
              </a:graphicData>
            </a:graphic>
          </wp:inline>
        </w:drawing>
      </w:r>
    </w:p>
    <w:p w14:paraId="02CC5474" w14:textId="77777777" w:rsidR="00625118" w:rsidRPr="00427467" w:rsidRDefault="00625118" w:rsidP="00625118">
      <w:pPr>
        <w:spacing w:after="0"/>
        <w:rPr>
          <w:rFonts w:ascii="Arial" w:eastAsia="Times New Roman" w:hAnsi="Arial" w:cs="Arial"/>
          <w:color w:val="000000"/>
          <w:sz w:val="18"/>
          <w:szCs w:val="18"/>
          <w:lang w:eastAsia="en-GB"/>
        </w:rPr>
      </w:pPr>
    </w:p>
    <w:p w14:paraId="02CC5475" w14:textId="77777777" w:rsidR="00625118" w:rsidRPr="00427467" w:rsidRDefault="00625118" w:rsidP="00625118">
      <w:pPr>
        <w:spacing w:after="0"/>
        <w:rPr>
          <w:rFonts w:ascii="Arial" w:eastAsia="Times New Roman" w:hAnsi="Arial" w:cs="Arial"/>
          <w:color w:val="000000"/>
          <w:sz w:val="18"/>
          <w:szCs w:val="18"/>
          <w:lang w:eastAsia="en-GB"/>
        </w:rPr>
      </w:pPr>
    </w:p>
    <w:p w14:paraId="02CC5476" w14:textId="77777777" w:rsidR="001B7E9B" w:rsidRDefault="001B7E9B">
      <w:pPr>
        <w:rPr>
          <w:rFonts w:ascii="Arial" w:eastAsia="Times New Roman" w:hAnsi="Arial" w:cs="Arial"/>
          <w:b/>
          <w:i/>
          <w:color w:val="000000"/>
          <w:sz w:val="18"/>
          <w:szCs w:val="18"/>
          <w:lang w:eastAsia="en-GB"/>
        </w:rPr>
      </w:pPr>
      <w:r>
        <w:rPr>
          <w:rFonts w:ascii="Arial" w:eastAsia="Times New Roman" w:hAnsi="Arial" w:cs="Arial"/>
          <w:b/>
          <w:i/>
          <w:color w:val="000000"/>
          <w:sz w:val="18"/>
          <w:szCs w:val="18"/>
          <w:lang w:eastAsia="en-GB"/>
        </w:rPr>
        <w:br w:type="page"/>
      </w:r>
    </w:p>
    <w:p w14:paraId="02CC5477" w14:textId="77777777" w:rsidR="00625118" w:rsidRPr="001C2CE9" w:rsidRDefault="00625118" w:rsidP="00625118">
      <w:pPr>
        <w:spacing w:after="0"/>
        <w:rPr>
          <w:rFonts w:ascii="Arial" w:eastAsia="Times New Roman" w:hAnsi="Arial" w:cs="Arial"/>
          <w:b/>
          <w:i/>
          <w:color w:val="000000"/>
          <w:sz w:val="18"/>
          <w:szCs w:val="18"/>
          <w:lang w:eastAsia="en-GB"/>
        </w:rPr>
      </w:pPr>
      <w:r>
        <w:rPr>
          <w:rFonts w:ascii="Arial" w:eastAsia="Times New Roman" w:hAnsi="Arial" w:cs="Arial"/>
          <w:b/>
          <w:i/>
          <w:color w:val="000000"/>
          <w:sz w:val="18"/>
          <w:szCs w:val="18"/>
          <w:lang w:eastAsia="en-GB"/>
        </w:rPr>
        <w:lastRenderedPageBreak/>
        <w:t>Groundnut</w:t>
      </w:r>
      <w:r w:rsidRPr="001C2CE9">
        <w:rPr>
          <w:rFonts w:ascii="Arial" w:eastAsia="Times New Roman" w:hAnsi="Arial" w:cs="Arial"/>
          <w:b/>
          <w:i/>
          <w:color w:val="000000"/>
          <w:sz w:val="18"/>
          <w:szCs w:val="18"/>
          <w:lang w:eastAsia="en-GB"/>
        </w:rPr>
        <w:t xml:space="preserve">: </w:t>
      </w:r>
      <w:r>
        <w:rPr>
          <w:rFonts w:ascii="Arial" w:eastAsia="Times New Roman" w:hAnsi="Arial" w:cs="Arial"/>
          <w:b/>
          <w:i/>
          <w:color w:val="000000"/>
          <w:sz w:val="18"/>
          <w:szCs w:val="18"/>
          <w:lang w:eastAsia="en-GB"/>
        </w:rPr>
        <w:t>Variety trial</w:t>
      </w:r>
    </w:p>
    <w:p w14:paraId="02CC5478" w14:textId="77777777" w:rsidR="00625118" w:rsidRDefault="00625118" w:rsidP="00625118">
      <w:pPr>
        <w:spacing w:after="0"/>
        <w:rPr>
          <w:rFonts w:ascii="Arial" w:eastAsia="Times New Roman" w:hAnsi="Arial" w:cs="Arial"/>
          <w:sz w:val="18"/>
          <w:szCs w:val="18"/>
          <w:lang w:eastAsia="en-GB"/>
        </w:rPr>
      </w:pPr>
    </w:p>
    <w:p w14:paraId="02CC5479" w14:textId="77777777" w:rsidR="00625118" w:rsidRPr="006F6D5F" w:rsidRDefault="00625118" w:rsidP="00625118">
      <w:pPr>
        <w:spacing w:after="0"/>
        <w:rPr>
          <w:rFonts w:ascii="Arial" w:eastAsia="Times New Roman" w:hAnsi="Arial" w:cs="Arial"/>
          <w:sz w:val="18"/>
          <w:szCs w:val="18"/>
          <w:lang w:eastAsia="en-GB"/>
        </w:rPr>
      </w:pPr>
      <w:r w:rsidRPr="006F6D5F">
        <w:rPr>
          <w:rFonts w:ascii="Arial" w:eastAsia="Times New Roman" w:hAnsi="Arial" w:cs="Arial"/>
          <w:sz w:val="18"/>
          <w:szCs w:val="18"/>
          <w:lang w:eastAsia="en-GB"/>
        </w:rPr>
        <w:t>Code: GHA003_VAR_GN_2010</w:t>
      </w:r>
    </w:p>
    <w:p w14:paraId="02CC547A" w14:textId="77777777" w:rsidR="00625118" w:rsidRPr="006F6D5F" w:rsidRDefault="00625118" w:rsidP="00625118">
      <w:pPr>
        <w:spacing w:after="0"/>
        <w:rPr>
          <w:rFonts w:ascii="Arial" w:eastAsia="Times New Roman" w:hAnsi="Arial" w:cs="Arial"/>
          <w:color w:val="000000"/>
          <w:sz w:val="18"/>
          <w:szCs w:val="18"/>
          <w:lang w:eastAsia="en-GB"/>
        </w:rPr>
      </w:pPr>
      <w:r w:rsidRPr="006F6D5F">
        <w:rPr>
          <w:rFonts w:ascii="Arial" w:eastAsia="Times New Roman" w:hAnsi="Arial" w:cs="Arial"/>
          <w:color w:val="000000"/>
          <w:sz w:val="18"/>
          <w:szCs w:val="18"/>
          <w:lang w:eastAsia="en-GB"/>
        </w:rPr>
        <w:t xml:space="preserve">Location:  </w:t>
      </w:r>
      <w:proofErr w:type="spellStart"/>
      <w:r w:rsidRPr="006F6D5F">
        <w:rPr>
          <w:rFonts w:ascii="Arial" w:eastAsia="Times New Roman" w:hAnsi="Arial" w:cs="Arial"/>
          <w:color w:val="000000"/>
          <w:sz w:val="18"/>
          <w:szCs w:val="18"/>
          <w:lang w:eastAsia="en-GB"/>
        </w:rPr>
        <w:t>Karaga</w:t>
      </w:r>
      <w:proofErr w:type="spellEnd"/>
    </w:p>
    <w:p w14:paraId="02CC547B" w14:textId="69A5F062" w:rsidR="00625118" w:rsidRPr="00A721CD" w:rsidRDefault="00625118" w:rsidP="00A721CD">
      <w:pPr>
        <w:spacing w:after="0"/>
        <w:rPr>
          <w:rFonts w:ascii="Arial" w:eastAsia="Times New Roman" w:hAnsi="Arial" w:cs="Arial"/>
          <w:color w:val="000000"/>
          <w:sz w:val="18"/>
          <w:szCs w:val="18"/>
          <w:lang w:eastAsia="en-GB"/>
        </w:rPr>
      </w:pPr>
      <w:r w:rsidRPr="00A721CD">
        <w:rPr>
          <w:rFonts w:ascii="Arial" w:eastAsia="Times New Roman" w:hAnsi="Arial" w:cs="Arial"/>
          <w:color w:val="000000"/>
          <w:sz w:val="18"/>
          <w:szCs w:val="18"/>
          <w:lang w:eastAsia="en-GB"/>
        </w:rPr>
        <w:t xml:space="preserve">GPS: </w:t>
      </w:r>
      <w:r w:rsidR="00A721CD" w:rsidRPr="00A721CD">
        <w:rPr>
          <w:rFonts w:ascii="Arial" w:eastAsia="Times New Roman" w:hAnsi="Arial" w:cs="Arial"/>
          <w:color w:val="000000"/>
          <w:sz w:val="18"/>
          <w:szCs w:val="18"/>
          <w:lang w:eastAsia="en-GB"/>
        </w:rPr>
        <w:t>N09°56.186'; W000°32.148'; Elevation: 202 m</w:t>
      </w:r>
    </w:p>
    <w:p w14:paraId="02CC547C" w14:textId="77777777" w:rsidR="00625118" w:rsidRDefault="00625118" w:rsidP="00625118">
      <w:pPr>
        <w:spacing w:after="0"/>
        <w:rPr>
          <w:rFonts w:ascii="Arial" w:eastAsia="Times New Roman" w:hAnsi="Arial" w:cs="Arial"/>
          <w:color w:val="000000"/>
          <w:sz w:val="18"/>
          <w:szCs w:val="18"/>
          <w:lang w:eastAsia="en-GB"/>
        </w:rPr>
      </w:pPr>
      <w:r w:rsidRPr="001C2CE9">
        <w:rPr>
          <w:rFonts w:ascii="Arial" w:eastAsia="Times New Roman" w:hAnsi="Arial" w:cs="Arial"/>
          <w:color w:val="000000"/>
          <w:sz w:val="18"/>
          <w:szCs w:val="18"/>
          <w:lang w:eastAsia="en-GB"/>
        </w:rPr>
        <w:t xml:space="preserve">Planting date: </w:t>
      </w:r>
      <w:r>
        <w:rPr>
          <w:rFonts w:ascii="Arial" w:eastAsia="Times New Roman" w:hAnsi="Arial" w:cs="Arial"/>
          <w:color w:val="000000"/>
          <w:sz w:val="18"/>
          <w:szCs w:val="18"/>
          <w:lang w:eastAsia="en-GB"/>
        </w:rPr>
        <w:t>26-7-2010</w:t>
      </w:r>
    </w:p>
    <w:p w14:paraId="02CC547D" w14:textId="77777777" w:rsidR="00625118" w:rsidRDefault="00625118" w:rsidP="00625118">
      <w:pPr>
        <w:spacing w:after="0"/>
        <w:rPr>
          <w:rFonts w:ascii="Arial" w:eastAsia="Times New Roman" w:hAnsi="Arial" w:cs="Arial"/>
          <w:color w:val="000000"/>
          <w:sz w:val="18"/>
          <w:szCs w:val="18"/>
          <w:lang w:eastAsia="en-GB"/>
        </w:rPr>
      </w:pPr>
      <w:r>
        <w:rPr>
          <w:rFonts w:ascii="Arial" w:eastAsia="Times New Roman" w:hAnsi="Arial" w:cs="Arial"/>
          <w:color w:val="000000"/>
          <w:sz w:val="18"/>
          <w:szCs w:val="18"/>
          <w:lang w:eastAsia="en-GB"/>
        </w:rPr>
        <w:t>Harvest date: 5-10-2010</w:t>
      </w:r>
    </w:p>
    <w:p w14:paraId="02CC547E" w14:textId="77777777" w:rsidR="00625118" w:rsidRDefault="00625118" w:rsidP="00625118">
      <w:pPr>
        <w:spacing w:after="0"/>
        <w:rPr>
          <w:rFonts w:ascii="Arial" w:eastAsia="Times New Roman" w:hAnsi="Arial" w:cs="Arial"/>
          <w:color w:val="000000"/>
          <w:sz w:val="18"/>
          <w:szCs w:val="18"/>
          <w:lang w:eastAsia="en-GB"/>
        </w:rPr>
      </w:pPr>
    </w:p>
    <w:p w14:paraId="02CC547F" w14:textId="77777777" w:rsidR="00625118" w:rsidRDefault="00625118" w:rsidP="00625118">
      <w:pPr>
        <w:spacing w:after="0"/>
        <w:rPr>
          <w:rFonts w:ascii="Arial" w:eastAsia="Times New Roman" w:hAnsi="Arial" w:cs="Arial"/>
          <w:color w:val="000000"/>
          <w:sz w:val="18"/>
          <w:szCs w:val="18"/>
          <w:lang w:eastAsia="en-GB"/>
        </w:rPr>
      </w:pPr>
      <w:r>
        <w:rPr>
          <w:rFonts w:ascii="Arial" w:eastAsia="Times New Roman" w:hAnsi="Arial" w:cs="Arial"/>
          <w:color w:val="000000"/>
          <w:sz w:val="18"/>
          <w:szCs w:val="18"/>
          <w:lang w:eastAsia="en-GB"/>
        </w:rPr>
        <w:t>Soil characteristics:</w:t>
      </w:r>
    </w:p>
    <w:tbl>
      <w:tblPr>
        <w:tblW w:w="9583" w:type="dxa"/>
        <w:tblInd w:w="103" w:type="dxa"/>
        <w:tblBorders>
          <w:top w:val="single" w:sz="4" w:space="0" w:color="000000"/>
          <w:bottom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714"/>
        <w:gridCol w:w="709"/>
        <w:gridCol w:w="709"/>
        <w:gridCol w:w="992"/>
        <w:gridCol w:w="847"/>
        <w:gridCol w:w="1053"/>
        <w:gridCol w:w="875"/>
        <w:gridCol w:w="851"/>
        <w:gridCol w:w="837"/>
        <w:gridCol w:w="715"/>
        <w:gridCol w:w="573"/>
        <w:gridCol w:w="708"/>
      </w:tblGrid>
      <w:tr w:rsidR="00625118" w:rsidRPr="00D927AC" w14:paraId="02CC548C" w14:textId="77777777" w:rsidTr="00625118">
        <w:trPr>
          <w:trHeight w:val="265"/>
        </w:trPr>
        <w:tc>
          <w:tcPr>
            <w:tcW w:w="714" w:type="dxa"/>
            <w:shd w:val="clear" w:color="auto" w:fill="auto"/>
            <w:noWrap/>
            <w:hideMark/>
          </w:tcPr>
          <w:p w14:paraId="02CC5480" w14:textId="77777777" w:rsidR="00625118" w:rsidRPr="00686457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pH (H2O)</w:t>
            </w:r>
          </w:p>
        </w:tc>
        <w:tc>
          <w:tcPr>
            <w:tcW w:w="709" w:type="dxa"/>
            <w:shd w:val="clear" w:color="auto" w:fill="auto"/>
            <w:hideMark/>
          </w:tcPr>
          <w:p w14:paraId="02CC5481" w14:textId="77777777" w:rsidR="00625118" w:rsidRPr="00686457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Total C</w:t>
            </w:r>
          </w:p>
        </w:tc>
        <w:tc>
          <w:tcPr>
            <w:tcW w:w="709" w:type="dxa"/>
            <w:shd w:val="clear" w:color="auto" w:fill="auto"/>
            <w:hideMark/>
          </w:tcPr>
          <w:p w14:paraId="02CC5482" w14:textId="77777777" w:rsidR="00625118" w:rsidRPr="00686457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Total N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02CC5483" w14:textId="77777777" w:rsidR="00625118" w:rsidRPr="00686457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P (O</w:t>
            </w:r>
            <w:r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lsen</w:t>
            </w:r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)</w:t>
            </w:r>
          </w:p>
        </w:tc>
        <w:tc>
          <w:tcPr>
            <w:tcW w:w="847" w:type="dxa"/>
            <w:shd w:val="clear" w:color="auto" w:fill="auto"/>
            <w:noWrap/>
            <w:hideMark/>
          </w:tcPr>
          <w:p w14:paraId="02CC5484" w14:textId="77777777" w:rsidR="00625118" w:rsidRPr="00686457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C.E.C</w:t>
            </w:r>
          </w:p>
        </w:tc>
        <w:tc>
          <w:tcPr>
            <w:tcW w:w="1053" w:type="dxa"/>
            <w:shd w:val="clear" w:color="auto" w:fill="auto"/>
            <w:noWrap/>
            <w:hideMark/>
          </w:tcPr>
          <w:p w14:paraId="02CC5485" w14:textId="77777777" w:rsidR="00625118" w:rsidRPr="00686457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K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14:paraId="02CC5486" w14:textId="77777777" w:rsidR="00625118" w:rsidRPr="00686457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proofErr w:type="spellStart"/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Ca</w:t>
            </w:r>
            <w:proofErr w:type="spellEnd"/>
          </w:p>
        </w:tc>
        <w:tc>
          <w:tcPr>
            <w:tcW w:w="851" w:type="dxa"/>
            <w:shd w:val="clear" w:color="auto" w:fill="auto"/>
            <w:noWrap/>
            <w:hideMark/>
          </w:tcPr>
          <w:p w14:paraId="02CC5487" w14:textId="77777777" w:rsidR="00625118" w:rsidRPr="00686457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Mg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14:paraId="02CC5488" w14:textId="77777777" w:rsidR="00625118" w:rsidRPr="00686457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Na</w:t>
            </w:r>
          </w:p>
        </w:tc>
        <w:tc>
          <w:tcPr>
            <w:tcW w:w="715" w:type="dxa"/>
            <w:shd w:val="clear" w:color="auto" w:fill="auto"/>
            <w:noWrap/>
            <w:hideMark/>
          </w:tcPr>
          <w:p w14:paraId="02CC5489" w14:textId="77777777" w:rsidR="00625118" w:rsidRPr="00686457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Sand</w:t>
            </w:r>
          </w:p>
        </w:tc>
        <w:tc>
          <w:tcPr>
            <w:tcW w:w="573" w:type="dxa"/>
            <w:shd w:val="clear" w:color="auto" w:fill="auto"/>
            <w:noWrap/>
            <w:hideMark/>
          </w:tcPr>
          <w:p w14:paraId="02CC548A" w14:textId="77777777" w:rsidR="00625118" w:rsidRPr="00686457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Silt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14:paraId="02CC548B" w14:textId="77777777" w:rsidR="00625118" w:rsidRPr="00686457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 xml:space="preserve">Clay </w:t>
            </w:r>
          </w:p>
        </w:tc>
      </w:tr>
      <w:tr w:rsidR="00625118" w:rsidRPr="00D927AC" w14:paraId="02CC5499" w14:textId="77777777" w:rsidTr="00625118">
        <w:trPr>
          <w:trHeight w:val="173"/>
        </w:trPr>
        <w:tc>
          <w:tcPr>
            <w:tcW w:w="714" w:type="dxa"/>
            <w:shd w:val="clear" w:color="auto" w:fill="auto"/>
            <w:noWrap/>
            <w:hideMark/>
          </w:tcPr>
          <w:p w14:paraId="02CC548D" w14:textId="77777777" w:rsidR="00625118" w:rsidRPr="00686457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02CC548E" w14:textId="77777777" w:rsidR="00625118" w:rsidRPr="00686457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%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02CC548F" w14:textId="77777777" w:rsidR="00625118" w:rsidRPr="00686457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%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02CC5490" w14:textId="77777777" w:rsidR="00625118" w:rsidRPr="00686457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Ppm</w:t>
            </w:r>
          </w:p>
        </w:tc>
        <w:tc>
          <w:tcPr>
            <w:tcW w:w="847" w:type="dxa"/>
            <w:shd w:val="clear" w:color="auto" w:fill="auto"/>
            <w:noWrap/>
            <w:hideMark/>
          </w:tcPr>
          <w:p w14:paraId="02CC5491" w14:textId="77777777" w:rsidR="00625118" w:rsidRPr="00686457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proofErr w:type="spellStart"/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cmol</w:t>
            </w:r>
            <w:proofErr w:type="spellEnd"/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/kg</w:t>
            </w:r>
          </w:p>
        </w:tc>
        <w:tc>
          <w:tcPr>
            <w:tcW w:w="1053" w:type="dxa"/>
            <w:shd w:val="clear" w:color="auto" w:fill="auto"/>
            <w:noWrap/>
            <w:hideMark/>
          </w:tcPr>
          <w:p w14:paraId="02CC5492" w14:textId="77777777" w:rsidR="00625118" w:rsidRPr="00686457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proofErr w:type="spellStart"/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cmol</w:t>
            </w:r>
            <w:proofErr w:type="spellEnd"/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/kg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14:paraId="02CC5493" w14:textId="77777777" w:rsidR="00625118" w:rsidRPr="00686457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proofErr w:type="spellStart"/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cmol</w:t>
            </w:r>
            <w:proofErr w:type="spellEnd"/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/kg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14:paraId="02CC5494" w14:textId="77777777" w:rsidR="00625118" w:rsidRPr="00686457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proofErr w:type="spellStart"/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cmol</w:t>
            </w:r>
            <w:proofErr w:type="spellEnd"/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/kg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14:paraId="02CC5495" w14:textId="77777777" w:rsidR="00625118" w:rsidRPr="00686457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proofErr w:type="spellStart"/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cmol</w:t>
            </w:r>
            <w:proofErr w:type="spellEnd"/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/kg</w:t>
            </w:r>
          </w:p>
        </w:tc>
        <w:tc>
          <w:tcPr>
            <w:tcW w:w="715" w:type="dxa"/>
            <w:shd w:val="clear" w:color="auto" w:fill="auto"/>
            <w:noWrap/>
            <w:hideMark/>
          </w:tcPr>
          <w:p w14:paraId="02CC5496" w14:textId="77777777" w:rsidR="00625118" w:rsidRPr="00686457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%</w:t>
            </w:r>
          </w:p>
        </w:tc>
        <w:tc>
          <w:tcPr>
            <w:tcW w:w="573" w:type="dxa"/>
            <w:shd w:val="clear" w:color="auto" w:fill="auto"/>
            <w:noWrap/>
            <w:hideMark/>
          </w:tcPr>
          <w:p w14:paraId="02CC5497" w14:textId="77777777" w:rsidR="00625118" w:rsidRPr="00686457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%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14:paraId="02CC5498" w14:textId="77777777" w:rsidR="00625118" w:rsidRPr="00686457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%</w:t>
            </w:r>
          </w:p>
        </w:tc>
      </w:tr>
      <w:tr w:rsidR="00625118" w:rsidRPr="00D927AC" w14:paraId="02CC54A6" w14:textId="77777777" w:rsidTr="00625118">
        <w:trPr>
          <w:trHeight w:val="135"/>
        </w:trPr>
        <w:tc>
          <w:tcPr>
            <w:tcW w:w="714" w:type="dxa"/>
            <w:shd w:val="clear" w:color="auto" w:fill="auto"/>
            <w:noWrap/>
            <w:vAlign w:val="bottom"/>
          </w:tcPr>
          <w:p w14:paraId="02CC549A" w14:textId="77777777" w:rsidR="00625118" w:rsidRPr="007467A3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02CC549B" w14:textId="77777777" w:rsidR="00625118" w:rsidRPr="007467A3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02CC549C" w14:textId="77777777" w:rsidR="00625118" w:rsidRPr="007467A3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</w:tcPr>
          <w:p w14:paraId="02CC549D" w14:textId="77777777" w:rsidR="00625118" w:rsidRPr="007467A3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847" w:type="dxa"/>
            <w:shd w:val="clear" w:color="auto" w:fill="auto"/>
            <w:noWrap/>
            <w:vAlign w:val="bottom"/>
          </w:tcPr>
          <w:p w14:paraId="02CC549E" w14:textId="77777777" w:rsidR="00625118" w:rsidRPr="007467A3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053" w:type="dxa"/>
            <w:shd w:val="clear" w:color="auto" w:fill="auto"/>
            <w:noWrap/>
            <w:vAlign w:val="bottom"/>
          </w:tcPr>
          <w:p w14:paraId="02CC549F" w14:textId="77777777" w:rsidR="00625118" w:rsidRPr="007467A3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875" w:type="dxa"/>
            <w:shd w:val="clear" w:color="auto" w:fill="auto"/>
            <w:noWrap/>
            <w:vAlign w:val="bottom"/>
          </w:tcPr>
          <w:p w14:paraId="02CC54A0" w14:textId="77777777" w:rsidR="00625118" w:rsidRPr="007467A3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</w:tcPr>
          <w:p w14:paraId="02CC54A1" w14:textId="77777777" w:rsidR="00625118" w:rsidRPr="007467A3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837" w:type="dxa"/>
            <w:shd w:val="clear" w:color="auto" w:fill="auto"/>
            <w:noWrap/>
            <w:vAlign w:val="bottom"/>
          </w:tcPr>
          <w:p w14:paraId="02CC54A2" w14:textId="77777777" w:rsidR="00625118" w:rsidRPr="007467A3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715" w:type="dxa"/>
            <w:shd w:val="clear" w:color="auto" w:fill="auto"/>
            <w:noWrap/>
            <w:vAlign w:val="bottom"/>
          </w:tcPr>
          <w:p w14:paraId="02CC54A3" w14:textId="77777777" w:rsidR="00625118" w:rsidRPr="007467A3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573" w:type="dxa"/>
            <w:shd w:val="clear" w:color="auto" w:fill="auto"/>
            <w:noWrap/>
            <w:vAlign w:val="bottom"/>
          </w:tcPr>
          <w:p w14:paraId="02CC54A4" w14:textId="77777777" w:rsidR="00625118" w:rsidRPr="007467A3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708" w:type="dxa"/>
            <w:shd w:val="clear" w:color="auto" w:fill="auto"/>
            <w:noWrap/>
            <w:vAlign w:val="bottom"/>
          </w:tcPr>
          <w:p w14:paraId="02CC54A5" w14:textId="77777777" w:rsidR="00625118" w:rsidRPr="007467A3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</w:p>
        </w:tc>
      </w:tr>
    </w:tbl>
    <w:p w14:paraId="02CC54A7" w14:textId="77777777" w:rsidR="00625118" w:rsidRDefault="00625118" w:rsidP="00625118">
      <w:pPr>
        <w:spacing w:after="0"/>
        <w:rPr>
          <w:rFonts w:ascii="Arial" w:eastAsia="Times New Roman" w:hAnsi="Arial" w:cs="Arial"/>
          <w:color w:val="000000"/>
          <w:sz w:val="18"/>
          <w:szCs w:val="18"/>
          <w:lang w:eastAsia="en-GB"/>
        </w:rPr>
      </w:pPr>
    </w:p>
    <w:p w14:paraId="02CC54A8" w14:textId="77777777" w:rsidR="00BB6E6D" w:rsidRDefault="00625118" w:rsidP="00BB6E6D">
      <w:pPr>
        <w:spacing w:after="0"/>
        <w:rPr>
          <w:rFonts w:ascii="Arial" w:eastAsia="Times New Roman" w:hAnsi="Arial" w:cs="Arial"/>
          <w:color w:val="000000"/>
          <w:sz w:val="18"/>
          <w:szCs w:val="18"/>
          <w:lang w:eastAsia="en-GB"/>
        </w:rPr>
      </w:pPr>
      <w:r>
        <w:rPr>
          <w:rFonts w:ascii="Arial" w:eastAsia="Times New Roman" w:hAnsi="Arial" w:cs="Arial"/>
          <w:color w:val="000000"/>
          <w:sz w:val="18"/>
          <w:szCs w:val="18"/>
          <w:lang w:eastAsia="en-GB"/>
        </w:rPr>
        <w:t>Remarks: Only final yield data.</w:t>
      </w:r>
      <w:r w:rsidR="00BB6E6D">
        <w:rPr>
          <w:rFonts w:ascii="Arial" w:eastAsia="Times New Roman" w:hAnsi="Arial" w:cs="Arial"/>
          <w:color w:val="000000"/>
          <w:sz w:val="18"/>
          <w:szCs w:val="18"/>
          <w:lang w:eastAsia="en-GB"/>
        </w:rPr>
        <w:t xml:space="preserve"> </w:t>
      </w:r>
    </w:p>
    <w:p w14:paraId="02CC54A9" w14:textId="77777777" w:rsidR="00625118" w:rsidRPr="00892649" w:rsidRDefault="00625118" w:rsidP="00BB6E6D">
      <w:pPr>
        <w:spacing w:after="0"/>
        <w:rPr>
          <w:rFonts w:ascii="Arial" w:eastAsia="Times New Roman" w:hAnsi="Arial" w:cs="Arial"/>
          <w:sz w:val="18"/>
          <w:szCs w:val="18"/>
          <w:lang w:eastAsia="en-GB"/>
        </w:rPr>
      </w:pPr>
      <w:r>
        <w:rPr>
          <w:rFonts w:ascii="Arial" w:eastAsia="Times New Roman" w:hAnsi="Arial" w:cs="Arial"/>
          <w:sz w:val="18"/>
          <w:szCs w:val="18"/>
          <w:lang w:eastAsia="en-GB"/>
        </w:rPr>
        <w:t xml:space="preserve">Varieties </w:t>
      </w:r>
      <w:proofErr w:type="spellStart"/>
      <w:r>
        <w:rPr>
          <w:rFonts w:ascii="Arial" w:eastAsia="Times New Roman" w:hAnsi="Arial" w:cs="Arial"/>
          <w:sz w:val="18"/>
          <w:szCs w:val="18"/>
          <w:lang w:eastAsia="en-GB"/>
        </w:rPr>
        <w:t>Samnut</w:t>
      </w:r>
      <w:proofErr w:type="spellEnd"/>
      <w:r>
        <w:rPr>
          <w:rFonts w:ascii="Arial" w:eastAsia="Times New Roman" w:hAnsi="Arial" w:cs="Arial"/>
          <w:sz w:val="18"/>
          <w:szCs w:val="18"/>
          <w:lang w:eastAsia="en-GB"/>
        </w:rPr>
        <w:t xml:space="preserve"> 2 and 3 perform much better than Chinese, even when N</w:t>
      </w:r>
      <w:r w:rsidR="007D0FDE">
        <w:rPr>
          <w:rFonts w:ascii="Arial" w:eastAsia="Times New Roman" w:hAnsi="Arial" w:cs="Arial"/>
          <w:sz w:val="18"/>
          <w:szCs w:val="18"/>
          <w:lang w:eastAsia="en-GB"/>
        </w:rPr>
        <w:t xml:space="preserve"> fertiliser wa</w:t>
      </w:r>
      <w:r>
        <w:rPr>
          <w:rFonts w:ascii="Arial" w:eastAsia="Times New Roman" w:hAnsi="Arial" w:cs="Arial"/>
          <w:sz w:val="18"/>
          <w:szCs w:val="18"/>
          <w:lang w:eastAsia="en-GB"/>
        </w:rPr>
        <w:t>s applied</w:t>
      </w:r>
      <w:r w:rsidR="00BB6E6D">
        <w:rPr>
          <w:rFonts w:ascii="Arial" w:eastAsia="Times New Roman" w:hAnsi="Arial" w:cs="Arial"/>
          <w:sz w:val="18"/>
          <w:szCs w:val="18"/>
          <w:lang w:eastAsia="en-GB"/>
        </w:rPr>
        <w:t xml:space="preserve"> to the latter treatment</w:t>
      </w:r>
      <w:r>
        <w:rPr>
          <w:rFonts w:ascii="Arial" w:eastAsia="Times New Roman" w:hAnsi="Arial" w:cs="Arial"/>
          <w:sz w:val="18"/>
          <w:szCs w:val="18"/>
          <w:lang w:eastAsia="en-GB"/>
        </w:rPr>
        <w:t xml:space="preserve">. </w:t>
      </w:r>
      <w:proofErr w:type="spellStart"/>
      <w:r>
        <w:rPr>
          <w:rFonts w:ascii="Arial" w:eastAsia="Times New Roman" w:hAnsi="Arial" w:cs="Arial"/>
          <w:sz w:val="18"/>
          <w:szCs w:val="18"/>
          <w:lang w:eastAsia="en-GB"/>
        </w:rPr>
        <w:t>Samnut</w:t>
      </w:r>
      <w:proofErr w:type="spellEnd"/>
      <w:r>
        <w:rPr>
          <w:rFonts w:ascii="Arial" w:eastAsia="Times New Roman" w:hAnsi="Arial" w:cs="Arial"/>
          <w:sz w:val="18"/>
          <w:szCs w:val="18"/>
          <w:lang w:eastAsia="en-GB"/>
        </w:rPr>
        <w:t xml:space="preserve"> 3 has slightly higher grain </w:t>
      </w:r>
      <w:proofErr w:type="gramStart"/>
      <w:r>
        <w:rPr>
          <w:rFonts w:ascii="Arial" w:eastAsia="Times New Roman" w:hAnsi="Arial" w:cs="Arial"/>
          <w:sz w:val="18"/>
          <w:szCs w:val="18"/>
          <w:lang w:eastAsia="en-GB"/>
        </w:rPr>
        <w:t>yields,</w:t>
      </w:r>
      <w:proofErr w:type="gramEnd"/>
      <w:r>
        <w:rPr>
          <w:rFonts w:ascii="Arial" w:eastAsia="Times New Roman" w:hAnsi="Arial" w:cs="Arial"/>
          <w:sz w:val="18"/>
          <w:szCs w:val="18"/>
          <w:lang w:eastAsia="en-GB"/>
        </w:rPr>
        <w:t xml:space="preserve"> while </w:t>
      </w:r>
      <w:proofErr w:type="spellStart"/>
      <w:r>
        <w:rPr>
          <w:rFonts w:ascii="Arial" w:eastAsia="Times New Roman" w:hAnsi="Arial" w:cs="Arial"/>
          <w:sz w:val="18"/>
          <w:szCs w:val="18"/>
          <w:lang w:eastAsia="en-GB"/>
        </w:rPr>
        <w:t>Samnut</w:t>
      </w:r>
      <w:proofErr w:type="spellEnd"/>
      <w:r>
        <w:rPr>
          <w:rFonts w:ascii="Arial" w:eastAsia="Times New Roman" w:hAnsi="Arial" w:cs="Arial"/>
          <w:sz w:val="18"/>
          <w:szCs w:val="18"/>
          <w:lang w:eastAsia="en-GB"/>
        </w:rPr>
        <w:t xml:space="preserve"> 2 has the highest </w:t>
      </w:r>
      <w:proofErr w:type="spellStart"/>
      <w:r>
        <w:rPr>
          <w:rFonts w:ascii="Arial" w:eastAsia="Times New Roman" w:hAnsi="Arial" w:cs="Arial"/>
          <w:sz w:val="18"/>
          <w:szCs w:val="18"/>
          <w:lang w:eastAsia="en-GB"/>
        </w:rPr>
        <w:t>stover</w:t>
      </w:r>
      <w:proofErr w:type="spellEnd"/>
      <w:r>
        <w:rPr>
          <w:rFonts w:ascii="Arial" w:eastAsia="Times New Roman" w:hAnsi="Arial" w:cs="Arial"/>
          <w:sz w:val="18"/>
          <w:szCs w:val="18"/>
          <w:lang w:eastAsia="en-GB"/>
        </w:rPr>
        <w:t xml:space="preserve"> yield (</w:t>
      </w:r>
      <w:proofErr w:type="spellStart"/>
      <w:r>
        <w:rPr>
          <w:rFonts w:ascii="Arial" w:eastAsia="Times New Roman" w:hAnsi="Arial" w:cs="Arial"/>
          <w:sz w:val="18"/>
          <w:szCs w:val="18"/>
          <w:lang w:eastAsia="en-GB"/>
        </w:rPr>
        <w:t>Samnut</w:t>
      </w:r>
      <w:proofErr w:type="spellEnd"/>
      <w:r>
        <w:rPr>
          <w:rFonts w:ascii="Arial" w:eastAsia="Times New Roman" w:hAnsi="Arial" w:cs="Arial"/>
          <w:sz w:val="18"/>
          <w:szCs w:val="18"/>
          <w:lang w:eastAsia="en-GB"/>
        </w:rPr>
        <w:t xml:space="preserve"> 2 has a lower harvest index).</w:t>
      </w:r>
    </w:p>
    <w:p w14:paraId="02CC54AA" w14:textId="77777777" w:rsidR="00625118" w:rsidRPr="00892649" w:rsidRDefault="00625118" w:rsidP="00625118">
      <w:pPr>
        <w:pStyle w:val="NoSpacing"/>
        <w:rPr>
          <w:rFonts w:ascii="Arial" w:eastAsia="Times New Roman" w:hAnsi="Arial" w:cs="Arial"/>
          <w:sz w:val="18"/>
          <w:szCs w:val="18"/>
          <w:lang w:eastAsia="en-GB"/>
        </w:rPr>
      </w:pPr>
    </w:p>
    <w:p w14:paraId="02CC54AB" w14:textId="77777777" w:rsidR="00625118" w:rsidRDefault="00625118" w:rsidP="00625118">
      <w:pPr>
        <w:pStyle w:val="NoSpacing"/>
        <w:rPr>
          <w:rFonts w:ascii="Arial" w:eastAsia="Times New Roman" w:hAnsi="Arial" w:cs="Arial"/>
          <w:sz w:val="18"/>
          <w:szCs w:val="18"/>
          <w:lang w:eastAsia="en-GB"/>
        </w:rPr>
      </w:pPr>
      <w:r>
        <w:rPr>
          <w:noProof/>
          <w:lang w:val="en-US"/>
        </w:rPr>
        <w:drawing>
          <wp:inline distT="0" distB="0" distL="0" distR="0" wp14:anchorId="02CC563F" wp14:editId="02CC5640">
            <wp:extent cx="4572000" cy="2743200"/>
            <wp:effectExtent l="0" t="0" r="19050" b="19050"/>
            <wp:docPr id="8" name="Chart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5"/>
              </a:graphicData>
            </a:graphic>
          </wp:inline>
        </w:drawing>
      </w:r>
    </w:p>
    <w:p w14:paraId="02CC54AC" w14:textId="77777777" w:rsidR="00625118" w:rsidRDefault="00625118" w:rsidP="00625118">
      <w:pPr>
        <w:pStyle w:val="NoSpacing"/>
        <w:rPr>
          <w:rFonts w:ascii="Arial" w:eastAsia="Times New Roman" w:hAnsi="Arial" w:cs="Arial"/>
          <w:sz w:val="18"/>
          <w:szCs w:val="18"/>
          <w:lang w:eastAsia="en-GB"/>
        </w:rPr>
      </w:pPr>
      <w:r>
        <w:rPr>
          <w:noProof/>
          <w:lang w:val="en-US"/>
        </w:rPr>
        <w:drawing>
          <wp:inline distT="0" distB="0" distL="0" distR="0" wp14:anchorId="02CC5641" wp14:editId="02CC5642">
            <wp:extent cx="4572000" cy="2743200"/>
            <wp:effectExtent l="0" t="0" r="19050" b="19050"/>
            <wp:docPr id="18" name="Chart 1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6"/>
              </a:graphicData>
            </a:graphic>
          </wp:inline>
        </w:drawing>
      </w:r>
    </w:p>
    <w:p w14:paraId="02CC54AD" w14:textId="77777777" w:rsidR="00625118" w:rsidRDefault="00625118" w:rsidP="00625118">
      <w:pPr>
        <w:pStyle w:val="NoSpacing"/>
        <w:rPr>
          <w:rFonts w:ascii="Arial" w:eastAsia="Times New Roman" w:hAnsi="Arial" w:cs="Arial"/>
          <w:sz w:val="18"/>
          <w:szCs w:val="18"/>
          <w:lang w:eastAsia="en-GB"/>
        </w:rPr>
      </w:pPr>
    </w:p>
    <w:p w14:paraId="02CC54AE" w14:textId="77777777" w:rsidR="00625118" w:rsidRDefault="00625118" w:rsidP="00625118">
      <w:pPr>
        <w:pStyle w:val="NoSpacing"/>
        <w:rPr>
          <w:rFonts w:ascii="Arial" w:eastAsia="Times New Roman" w:hAnsi="Arial" w:cs="Arial"/>
          <w:sz w:val="18"/>
          <w:szCs w:val="18"/>
          <w:lang w:eastAsia="en-GB"/>
        </w:rPr>
      </w:pPr>
    </w:p>
    <w:p w14:paraId="02CC54AF" w14:textId="77777777" w:rsidR="00CC7240" w:rsidRDefault="00CC7240">
      <w:pPr>
        <w:rPr>
          <w:rFonts w:ascii="Arial" w:eastAsia="Times New Roman" w:hAnsi="Arial" w:cs="Arial"/>
          <w:b/>
          <w:i/>
          <w:color w:val="000000"/>
          <w:sz w:val="18"/>
          <w:szCs w:val="18"/>
          <w:lang w:eastAsia="en-GB"/>
        </w:rPr>
      </w:pPr>
      <w:r>
        <w:rPr>
          <w:rFonts w:ascii="Arial" w:eastAsia="Times New Roman" w:hAnsi="Arial" w:cs="Arial"/>
          <w:b/>
          <w:i/>
          <w:color w:val="000000"/>
          <w:sz w:val="18"/>
          <w:szCs w:val="18"/>
          <w:lang w:eastAsia="en-GB"/>
        </w:rPr>
        <w:br w:type="page"/>
      </w:r>
    </w:p>
    <w:p w14:paraId="02CC54B0" w14:textId="77777777" w:rsidR="00625118" w:rsidRPr="001C2CE9" w:rsidRDefault="00625118" w:rsidP="00625118">
      <w:pPr>
        <w:spacing w:after="0"/>
        <w:rPr>
          <w:rFonts w:ascii="Arial" w:eastAsia="Times New Roman" w:hAnsi="Arial" w:cs="Arial"/>
          <w:b/>
          <w:i/>
          <w:color w:val="000000"/>
          <w:sz w:val="18"/>
          <w:szCs w:val="18"/>
          <w:lang w:eastAsia="en-GB"/>
        </w:rPr>
      </w:pPr>
      <w:r>
        <w:rPr>
          <w:rFonts w:ascii="Arial" w:eastAsia="Times New Roman" w:hAnsi="Arial" w:cs="Arial"/>
          <w:b/>
          <w:i/>
          <w:color w:val="000000"/>
          <w:sz w:val="18"/>
          <w:szCs w:val="18"/>
          <w:lang w:eastAsia="en-GB"/>
        </w:rPr>
        <w:lastRenderedPageBreak/>
        <w:t>Groundnut</w:t>
      </w:r>
      <w:r w:rsidRPr="001C2CE9">
        <w:rPr>
          <w:rFonts w:ascii="Arial" w:eastAsia="Times New Roman" w:hAnsi="Arial" w:cs="Arial"/>
          <w:b/>
          <w:i/>
          <w:color w:val="000000"/>
          <w:sz w:val="18"/>
          <w:szCs w:val="18"/>
          <w:lang w:eastAsia="en-GB"/>
        </w:rPr>
        <w:t xml:space="preserve">: </w:t>
      </w:r>
      <w:r>
        <w:rPr>
          <w:rFonts w:ascii="Arial" w:eastAsia="Times New Roman" w:hAnsi="Arial" w:cs="Arial"/>
          <w:b/>
          <w:i/>
          <w:color w:val="000000"/>
          <w:sz w:val="18"/>
          <w:szCs w:val="18"/>
          <w:lang w:eastAsia="en-GB"/>
        </w:rPr>
        <w:t>Variety trial</w:t>
      </w:r>
    </w:p>
    <w:p w14:paraId="02CC54B1" w14:textId="77777777" w:rsidR="00625118" w:rsidRDefault="00625118" w:rsidP="00625118">
      <w:pPr>
        <w:spacing w:after="0"/>
        <w:rPr>
          <w:rFonts w:ascii="Arial" w:eastAsia="Times New Roman" w:hAnsi="Arial" w:cs="Arial"/>
          <w:sz w:val="18"/>
          <w:szCs w:val="18"/>
          <w:lang w:eastAsia="en-GB"/>
        </w:rPr>
      </w:pPr>
    </w:p>
    <w:p w14:paraId="02CC54B2" w14:textId="77777777" w:rsidR="00625118" w:rsidRPr="00D42DB1" w:rsidRDefault="00625118" w:rsidP="00625118">
      <w:pPr>
        <w:spacing w:after="0"/>
        <w:rPr>
          <w:rFonts w:ascii="Arial" w:eastAsia="Times New Roman" w:hAnsi="Arial" w:cs="Arial"/>
          <w:sz w:val="18"/>
          <w:szCs w:val="18"/>
          <w:lang w:eastAsia="en-GB"/>
        </w:rPr>
      </w:pPr>
      <w:r w:rsidRPr="00D42DB1">
        <w:rPr>
          <w:rFonts w:ascii="Arial" w:eastAsia="Times New Roman" w:hAnsi="Arial" w:cs="Arial"/>
          <w:sz w:val="18"/>
          <w:szCs w:val="18"/>
          <w:lang w:eastAsia="en-GB"/>
        </w:rPr>
        <w:t>Code: GHA00</w:t>
      </w:r>
      <w:r>
        <w:rPr>
          <w:rFonts w:ascii="Arial" w:eastAsia="Times New Roman" w:hAnsi="Arial" w:cs="Arial"/>
          <w:sz w:val="18"/>
          <w:szCs w:val="18"/>
          <w:lang w:eastAsia="en-GB"/>
        </w:rPr>
        <w:t>4</w:t>
      </w:r>
      <w:r w:rsidRPr="00D42DB1">
        <w:rPr>
          <w:rFonts w:ascii="Arial" w:eastAsia="Times New Roman" w:hAnsi="Arial" w:cs="Arial"/>
          <w:sz w:val="18"/>
          <w:szCs w:val="18"/>
          <w:lang w:eastAsia="en-GB"/>
        </w:rPr>
        <w:t>_VAR_GN_2010</w:t>
      </w:r>
    </w:p>
    <w:p w14:paraId="02CC54B3" w14:textId="77777777" w:rsidR="00625118" w:rsidRPr="00D42DB1" w:rsidRDefault="00625118" w:rsidP="00625118">
      <w:pPr>
        <w:spacing w:after="0"/>
        <w:rPr>
          <w:rFonts w:ascii="Arial" w:eastAsia="Times New Roman" w:hAnsi="Arial" w:cs="Arial"/>
          <w:color w:val="000000"/>
          <w:sz w:val="18"/>
          <w:szCs w:val="18"/>
          <w:lang w:eastAsia="en-GB"/>
        </w:rPr>
      </w:pPr>
      <w:r w:rsidRPr="00D42DB1">
        <w:rPr>
          <w:rFonts w:ascii="Arial" w:eastAsia="Times New Roman" w:hAnsi="Arial" w:cs="Arial"/>
          <w:color w:val="000000"/>
          <w:sz w:val="18"/>
          <w:szCs w:val="18"/>
          <w:lang w:eastAsia="en-GB"/>
        </w:rPr>
        <w:t xml:space="preserve">Location:  </w:t>
      </w:r>
      <w:proofErr w:type="spellStart"/>
      <w:r>
        <w:rPr>
          <w:rFonts w:ascii="Arial" w:eastAsia="Times New Roman" w:hAnsi="Arial" w:cs="Arial"/>
          <w:color w:val="000000"/>
          <w:sz w:val="18"/>
          <w:szCs w:val="18"/>
          <w:lang w:eastAsia="en-GB"/>
        </w:rPr>
        <w:t>Nyankpala</w:t>
      </w:r>
      <w:proofErr w:type="spellEnd"/>
    </w:p>
    <w:p w14:paraId="02CC54B4" w14:textId="77777777" w:rsidR="00625118" w:rsidRPr="009767B2" w:rsidRDefault="00625118" w:rsidP="00625118">
      <w:pPr>
        <w:spacing w:after="0"/>
        <w:rPr>
          <w:rFonts w:ascii="Arial" w:eastAsia="Times New Roman" w:hAnsi="Arial" w:cs="Arial"/>
          <w:color w:val="000000"/>
          <w:sz w:val="18"/>
          <w:szCs w:val="18"/>
          <w:lang w:eastAsia="en-GB"/>
        </w:rPr>
      </w:pPr>
      <w:r w:rsidRPr="009767B2">
        <w:rPr>
          <w:rFonts w:ascii="Arial" w:eastAsia="Times New Roman" w:hAnsi="Arial" w:cs="Arial"/>
          <w:color w:val="000000"/>
          <w:sz w:val="18"/>
          <w:szCs w:val="18"/>
          <w:lang w:eastAsia="en-GB"/>
        </w:rPr>
        <w:t>GPS: N 09°23.325'</w:t>
      </w:r>
      <w:r>
        <w:rPr>
          <w:rFonts w:ascii="Arial" w:eastAsia="Times New Roman" w:hAnsi="Arial" w:cs="Arial"/>
          <w:color w:val="000000"/>
          <w:sz w:val="18"/>
          <w:szCs w:val="18"/>
          <w:lang w:eastAsia="en-GB"/>
        </w:rPr>
        <w:t xml:space="preserve">; </w:t>
      </w:r>
      <w:r w:rsidRPr="009767B2">
        <w:rPr>
          <w:rFonts w:ascii="Arial" w:eastAsia="Times New Roman" w:hAnsi="Arial" w:cs="Arial"/>
          <w:color w:val="000000"/>
          <w:sz w:val="18"/>
          <w:szCs w:val="18"/>
          <w:lang w:eastAsia="en-GB"/>
        </w:rPr>
        <w:t>W 001° 00.131'</w:t>
      </w:r>
      <w:r>
        <w:rPr>
          <w:rFonts w:ascii="Arial" w:eastAsia="Times New Roman" w:hAnsi="Arial" w:cs="Arial"/>
          <w:color w:val="000000"/>
          <w:sz w:val="18"/>
          <w:szCs w:val="18"/>
          <w:lang w:eastAsia="en-GB"/>
        </w:rPr>
        <w:t xml:space="preserve">; </w:t>
      </w:r>
      <w:r w:rsidRPr="009767B2">
        <w:rPr>
          <w:rFonts w:ascii="Arial" w:eastAsia="Times New Roman" w:hAnsi="Arial" w:cs="Arial"/>
          <w:color w:val="000000"/>
          <w:sz w:val="18"/>
          <w:szCs w:val="18"/>
          <w:lang w:eastAsia="en-GB"/>
        </w:rPr>
        <w:t xml:space="preserve">Elevation: 658 </w:t>
      </w:r>
      <w:proofErr w:type="spellStart"/>
      <w:r w:rsidRPr="009767B2">
        <w:rPr>
          <w:rFonts w:ascii="Arial" w:eastAsia="Times New Roman" w:hAnsi="Arial" w:cs="Arial"/>
          <w:color w:val="000000"/>
          <w:sz w:val="18"/>
          <w:szCs w:val="18"/>
          <w:lang w:eastAsia="en-GB"/>
        </w:rPr>
        <w:t>ft</w:t>
      </w:r>
      <w:proofErr w:type="spellEnd"/>
    </w:p>
    <w:p w14:paraId="02CC54B5" w14:textId="77777777" w:rsidR="00625118" w:rsidRDefault="00625118" w:rsidP="00625118">
      <w:pPr>
        <w:spacing w:after="0"/>
        <w:rPr>
          <w:rFonts w:ascii="Arial" w:eastAsia="Times New Roman" w:hAnsi="Arial" w:cs="Arial"/>
          <w:color w:val="000000"/>
          <w:sz w:val="18"/>
          <w:szCs w:val="18"/>
          <w:lang w:eastAsia="en-GB"/>
        </w:rPr>
      </w:pPr>
      <w:r w:rsidRPr="001C2CE9">
        <w:rPr>
          <w:rFonts w:ascii="Arial" w:eastAsia="Times New Roman" w:hAnsi="Arial" w:cs="Arial"/>
          <w:color w:val="000000"/>
          <w:sz w:val="18"/>
          <w:szCs w:val="18"/>
          <w:lang w:eastAsia="en-GB"/>
        </w:rPr>
        <w:t xml:space="preserve">Planting date: </w:t>
      </w:r>
      <w:r>
        <w:rPr>
          <w:rFonts w:ascii="Arial" w:eastAsia="Times New Roman" w:hAnsi="Arial" w:cs="Arial"/>
          <w:color w:val="000000"/>
          <w:sz w:val="18"/>
          <w:szCs w:val="18"/>
          <w:lang w:eastAsia="en-GB"/>
        </w:rPr>
        <w:t>17-7-2010</w:t>
      </w:r>
    </w:p>
    <w:p w14:paraId="02CC54B6" w14:textId="77777777" w:rsidR="00625118" w:rsidRDefault="00625118" w:rsidP="00625118">
      <w:pPr>
        <w:spacing w:after="0"/>
        <w:rPr>
          <w:rFonts w:ascii="Arial" w:eastAsia="Times New Roman" w:hAnsi="Arial" w:cs="Arial"/>
          <w:color w:val="000000"/>
          <w:sz w:val="18"/>
          <w:szCs w:val="18"/>
          <w:lang w:eastAsia="en-GB"/>
        </w:rPr>
      </w:pPr>
      <w:r>
        <w:rPr>
          <w:rFonts w:ascii="Arial" w:eastAsia="Times New Roman" w:hAnsi="Arial" w:cs="Arial"/>
          <w:color w:val="000000"/>
          <w:sz w:val="18"/>
          <w:szCs w:val="18"/>
          <w:lang w:eastAsia="en-GB"/>
        </w:rPr>
        <w:t>Harvest date: 13-10-2010</w:t>
      </w:r>
    </w:p>
    <w:p w14:paraId="02CC54B7" w14:textId="77777777" w:rsidR="00625118" w:rsidRDefault="00625118" w:rsidP="00625118">
      <w:pPr>
        <w:spacing w:after="0"/>
        <w:rPr>
          <w:rFonts w:ascii="Arial" w:eastAsia="Times New Roman" w:hAnsi="Arial" w:cs="Arial"/>
          <w:color w:val="000000"/>
          <w:sz w:val="18"/>
          <w:szCs w:val="18"/>
          <w:lang w:eastAsia="en-GB"/>
        </w:rPr>
      </w:pPr>
    </w:p>
    <w:p w14:paraId="02CC54B8" w14:textId="77777777" w:rsidR="00625118" w:rsidRDefault="00625118" w:rsidP="00625118">
      <w:pPr>
        <w:spacing w:after="0"/>
        <w:rPr>
          <w:rFonts w:ascii="Arial" w:eastAsia="Times New Roman" w:hAnsi="Arial" w:cs="Arial"/>
          <w:color w:val="000000"/>
          <w:sz w:val="18"/>
          <w:szCs w:val="18"/>
          <w:lang w:eastAsia="en-GB"/>
        </w:rPr>
      </w:pPr>
      <w:r>
        <w:rPr>
          <w:rFonts w:ascii="Arial" w:eastAsia="Times New Roman" w:hAnsi="Arial" w:cs="Arial"/>
          <w:color w:val="000000"/>
          <w:sz w:val="18"/>
          <w:szCs w:val="18"/>
          <w:lang w:eastAsia="en-GB"/>
        </w:rPr>
        <w:t>Soil characteristics:</w:t>
      </w:r>
    </w:p>
    <w:tbl>
      <w:tblPr>
        <w:tblW w:w="9583" w:type="dxa"/>
        <w:tblInd w:w="103" w:type="dxa"/>
        <w:tblBorders>
          <w:top w:val="single" w:sz="4" w:space="0" w:color="000000"/>
          <w:bottom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714"/>
        <w:gridCol w:w="709"/>
        <w:gridCol w:w="709"/>
        <w:gridCol w:w="992"/>
        <w:gridCol w:w="847"/>
        <w:gridCol w:w="1053"/>
        <w:gridCol w:w="875"/>
        <w:gridCol w:w="851"/>
        <w:gridCol w:w="837"/>
        <w:gridCol w:w="715"/>
        <w:gridCol w:w="573"/>
        <w:gridCol w:w="708"/>
      </w:tblGrid>
      <w:tr w:rsidR="00625118" w:rsidRPr="00D927AC" w14:paraId="02CC54C5" w14:textId="77777777" w:rsidTr="00625118">
        <w:trPr>
          <w:trHeight w:val="265"/>
        </w:trPr>
        <w:tc>
          <w:tcPr>
            <w:tcW w:w="714" w:type="dxa"/>
            <w:shd w:val="clear" w:color="auto" w:fill="auto"/>
            <w:noWrap/>
            <w:hideMark/>
          </w:tcPr>
          <w:p w14:paraId="02CC54B9" w14:textId="77777777" w:rsidR="00625118" w:rsidRPr="00686457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pH (H2O)</w:t>
            </w:r>
          </w:p>
        </w:tc>
        <w:tc>
          <w:tcPr>
            <w:tcW w:w="709" w:type="dxa"/>
            <w:shd w:val="clear" w:color="auto" w:fill="auto"/>
            <w:hideMark/>
          </w:tcPr>
          <w:p w14:paraId="02CC54BA" w14:textId="77777777" w:rsidR="00625118" w:rsidRPr="00686457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Total C</w:t>
            </w:r>
          </w:p>
        </w:tc>
        <w:tc>
          <w:tcPr>
            <w:tcW w:w="709" w:type="dxa"/>
            <w:shd w:val="clear" w:color="auto" w:fill="auto"/>
            <w:hideMark/>
          </w:tcPr>
          <w:p w14:paraId="02CC54BB" w14:textId="77777777" w:rsidR="00625118" w:rsidRPr="00686457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Total N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02CC54BC" w14:textId="77777777" w:rsidR="00625118" w:rsidRPr="00686457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P (O</w:t>
            </w:r>
            <w:r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lsen</w:t>
            </w:r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)</w:t>
            </w:r>
          </w:p>
        </w:tc>
        <w:tc>
          <w:tcPr>
            <w:tcW w:w="847" w:type="dxa"/>
            <w:shd w:val="clear" w:color="auto" w:fill="auto"/>
            <w:noWrap/>
            <w:hideMark/>
          </w:tcPr>
          <w:p w14:paraId="02CC54BD" w14:textId="77777777" w:rsidR="00625118" w:rsidRPr="00686457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C.E.C</w:t>
            </w:r>
          </w:p>
        </w:tc>
        <w:tc>
          <w:tcPr>
            <w:tcW w:w="1053" w:type="dxa"/>
            <w:shd w:val="clear" w:color="auto" w:fill="auto"/>
            <w:noWrap/>
            <w:hideMark/>
          </w:tcPr>
          <w:p w14:paraId="02CC54BE" w14:textId="77777777" w:rsidR="00625118" w:rsidRPr="00686457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K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14:paraId="02CC54BF" w14:textId="77777777" w:rsidR="00625118" w:rsidRPr="00686457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proofErr w:type="spellStart"/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Ca</w:t>
            </w:r>
            <w:proofErr w:type="spellEnd"/>
          </w:p>
        </w:tc>
        <w:tc>
          <w:tcPr>
            <w:tcW w:w="851" w:type="dxa"/>
            <w:shd w:val="clear" w:color="auto" w:fill="auto"/>
            <w:noWrap/>
            <w:hideMark/>
          </w:tcPr>
          <w:p w14:paraId="02CC54C0" w14:textId="77777777" w:rsidR="00625118" w:rsidRPr="00686457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Mg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14:paraId="02CC54C1" w14:textId="77777777" w:rsidR="00625118" w:rsidRPr="00686457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Na</w:t>
            </w:r>
          </w:p>
        </w:tc>
        <w:tc>
          <w:tcPr>
            <w:tcW w:w="715" w:type="dxa"/>
            <w:shd w:val="clear" w:color="auto" w:fill="auto"/>
            <w:noWrap/>
            <w:hideMark/>
          </w:tcPr>
          <w:p w14:paraId="02CC54C2" w14:textId="77777777" w:rsidR="00625118" w:rsidRPr="00686457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Sand</w:t>
            </w:r>
          </w:p>
        </w:tc>
        <w:tc>
          <w:tcPr>
            <w:tcW w:w="573" w:type="dxa"/>
            <w:shd w:val="clear" w:color="auto" w:fill="auto"/>
            <w:noWrap/>
            <w:hideMark/>
          </w:tcPr>
          <w:p w14:paraId="02CC54C3" w14:textId="77777777" w:rsidR="00625118" w:rsidRPr="00686457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Silt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14:paraId="02CC54C4" w14:textId="77777777" w:rsidR="00625118" w:rsidRPr="00686457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 xml:space="preserve">Clay </w:t>
            </w:r>
          </w:p>
        </w:tc>
      </w:tr>
      <w:tr w:rsidR="00625118" w:rsidRPr="00D927AC" w14:paraId="02CC54D2" w14:textId="77777777" w:rsidTr="00625118">
        <w:trPr>
          <w:trHeight w:val="173"/>
        </w:trPr>
        <w:tc>
          <w:tcPr>
            <w:tcW w:w="714" w:type="dxa"/>
            <w:shd w:val="clear" w:color="auto" w:fill="auto"/>
            <w:noWrap/>
            <w:hideMark/>
          </w:tcPr>
          <w:p w14:paraId="02CC54C6" w14:textId="77777777" w:rsidR="00625118" w:rsidRPr="00686457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02CC54C7" w14:textId="77777777" w:rsidR="00625118" w:rsidRPr="00686457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%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02CC54C8" w14:textId="77777777" w:rsidR="00625118" w:rsidRPr="00686457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%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02CC54C9" w14:textId="77777777" w:rsidR="00625118" w:rsidRPr="00686457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Ppm</w:t>
            </w:r>
          </w:p>
        </w:tc>
        <w:tc>
          <w:tcPr>
            <w:tcW w:w="847" w:type="dxa"/>
            <w:shd w:val="clear" w:color="auto" w:fill="auto"/>
            <w:noWrap/>
            <w:hideMark/>
          </w:tcPr>
          <w:p w14:paraId="02CC54CA" w14:textId="77777777" w:rsidR="00625118" w:rsidRPr="00686457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proofErr w:type="spellStart"/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cmol</w:t>
            </w:r>
            <w:proofErr w:type="spellEnd"/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/kg</w:t>
            </w:r>
          </w:p>
        </w:tc>
        <w:tc>
          <w:tcPr>
            <w:tcW w:w="1053" w:type="dxa"/>
            <w:shd w:val="clear" w:color="auto" w:fill="auto"/>
            <w:noWrap/>
            <w:hideMark/>
          </w:tcPr>
          <w:p w14:paraId="02CC54CB" w14:textId="77777777" w:rsidR="00625118" w:rsidRPr="00686457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proofErr w:type="spellStart"/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cmol</w:t>
            </w:r>
            <w:proofErr w:type="spellEnd"/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/kg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14:paraId="02CC54CC" w14:textId="77777777" w:rsidR="00625118" w:rsidRPr="00686457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proofErr w:type="spellStart"/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cmol</w:t>
            </w:r>
            <w:proofErr w:type="spellEnd"/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/kg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14:paraId="02CC54CD" w14:textId="77777777" w:rsidR="00625118" w:rsidRPr="00686457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proofErr w:type="spellStart"/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cmol</w:t>
            </w:r>
            <w:proofErr w:type="spellEnd"/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/kg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14:paraId="02CC54CE" w14:textId="77777777" w:rsidR="00625118" w:rsidRPr="00686457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proofErr w:type="spellStart"/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cmol</w:t>
            </w:r>
            <w:proofErr w:type="spellEnd"/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/kg</w:t>
            </w:r>
          </w:p>
        </w:tc>
        <w:tc>
          <w:tcPr>
            <w:tcW w:w="715" w:type="dxa"/>
            <w:shd w:val="clear" w:color="auto" w:fill="auto"/>
            <w:noWrap/>
            <w:hideMark/>
          </w:tcPr>
          <w:p w14:paraId="02CC54CF" w14:textId="77777777" w:rsidR="00625118" w:rsidRPr="00686457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%</w:t>
            </w:r>
          </w:p>
        </w:tc>
        <w:tc>
          <w:tcPr>
            <w:tcW w:w="573" w:type="dxa"/>
            <w:shd w:val="clear" w:color="auto" w:fill="auto"/>
            <w:noWrap/>
            <w:hideMark/>
          </w:tcPr>
          <w:p w14:paraId="02CC54D0" w14:textId="77777777" w:rsidR="00625118" w:rsidRPr="00686457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%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14:paraId="02CC54D1" w14:textId="77777777" w:rsidR="00625118" w:rsidRPr="00686457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%</w:t>
            </w:r>
          </w:p>
        </w:tc>
      </w:tr>
      <w:tr w:rsidR="00625118" w:rsidRPr="00D927AC" w14:paraId="02CC54DF" w14:textId="77777777" w:rsidTr="00625118">
        <w:trPr>
          <w:trHeight w:val="135"/>
        </w:trPr>
        <w:tc>
          <w:tcPr>
            <w:tcW w:w="714" w:type="dxa"/>
            <w:shd w:val="clear" w:color="auto" w:fill="auto"/>
            <w:noWrap/>
            <w:vAlign w:val="bottom"/>
          </w:tcPr>
          <w:p w14:paraId="02CC54D3" w14:textId="77777777" w:rsidR="00625118" w:rsidRPr="007467A3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02CC54D4" w14:textId="77777777" w:rsidR="00625118" w:rsidRPr="007467A3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02CC54D5" w14:textId="77777777" w:rsidR="00625118" w:rsidRPr="007467A3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</w:tcPr>
          <w:p w14:paraId="02CC54D6" w14:textId="77777777" w:rsidR="00625118" w:rsidRPr="007467A3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847" w:type="dxa"/>
            <w:shd w:val="clear" w:color="auto" w:fill="auto"/>
            <w:noWrap/>
            <w:vAlign w:val="bottom"/>
          </w:tcPr>
          <w:p w14:paraId="02CC54D7" w14:textId="77777777" w:rsidR="00625118" w:rsidRPr="007467A3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053" w:type="dxa"/>
            <w:shd w:val="clear" w:color="auto" w:fill="auto"/>
            <w:noWrap/>
            <w:vAlign w:val="bottom"/>
          </w:tcPr>
          <w:p w14:paraId="02CC54D8" w14:textId="77777777" w:rsidR="00625118" w:rsidRPr="007467A3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875" w:type="dxa"/>
            <w:shd w:val="clear" w:color="auto" w:fill="auto"/>
            <w:noWrap/>
            <w:vAlign w:val="bottom"/>
          </w:tcPr>
          <w:p w14:paraId="02CC54D9" w14:textId="77777777" w:rsidR="00625118" w:rsidRPr="007467A3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</w:tcPr>
          <w:p w14:paraId="02CC54DA" w14:textId="77777777" w:rsidR="00625118" w:rsidRPr="007467A3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837" w:type="dxa"/>
            <w:shd w:val="clear" w:color="auto" w:fill="auto"/>
            <w:noWrap/>
            <w:vAlign w:val="bottom"/>
          </w:tcPr>
          <w:p w14:paraId="02CC54DB" w14:textId="77777777" w:rsidR="00625118" w:rsidRPr="007467A3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715" w:type="dxa"/>
            <w:shd w:val="clear" w:color="auto" w:fill="auto"/>
            <w:noWrap/>
            <w:vAlign w:val="bottom"/>
          </w:tcPr>
          <w:p w14:paraId="02CC54DC" w14:textId="77777777" w:rsidR="00625118" w:rsidRPr="007467A3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573" w:type="dxa"/>
            <w:shd w:val="clear" w:color="auto" w:fill="auto"/>
            <w:noWrap/>
            <w:vAlign w:val="bottom"/>
          </w:tcPr>
          <w:p w14:paraId="02CC54DD" w14:textId="77777777" w:rsidR="00625118" w:rsidRPr="007467A3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708" w:type="dxa"/>
            <w:shd w:val="clear" w:color="auto" w:fill="auto"/>
            <w:noWrap/>
            <w:vAlign w:val="bottom"/>
          </w:tcPr>
          <w:p w14:paraId="02CC54DE" w14:textId="77777777" w:rsidR="00625118" w:rsidRPr="007467A3" w:rsidRDefault="00625118" w:rsidP="006251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</w:p>
        </w:tc>
      </w:tr>
    </w:tbl>
    <w:p w14:paraId="02CC54E0" w14:textId="77777777" w:rsidR="00625118" w:rsidRDefault="00625118" w:rsidP="00625118">
      <w:pPr>
        <w:spacing w:after="0"/>
        <w:rPr>
          <w:rFonts w:ascii="Arial" w:eastAsia="Times New Roman" w:hAnsi="Arial" w:cs="Arial"/>
          <w:color w:val="000000"/>
          <w:sz w:val="18"/>
          <w:szCs w:val="18"/>
          <w:lang w:eastAsia="en-GB"/>
        </w:rPr>
      </w:pPr>
    </w:p>
    <w:p w14:paraId="02CC54E1" w14:textId="77777777" w:rsidR="00BB6E6D" w:rsidRDefault="00625118" w:rsidP="00BB6E6D">
      <w:pPr>
        <w:spacing w:after="0"/>
        <w:rPr>
          <w:rFonts w:ascii="Arial" w:eastAsia="Times New Roman" w:hAnsi="Arial" w:cs="Arial"/>
          <w:color w:val="000000"/>
          <w:sz w:val="18"/>
          <w:szCs w:val="18"/>
          <w:lang w:eastAsia="en-GB"/>
        </w:rPr>
      </w:pPr>
      <w:r>
        <w:rPr>
          <w:rFonts w:ascii="Arial" w:eastAsia="Times New Roman" w:hAnsi="Arial" w:cs="Arial"/>
          <w:color w:val="000000"/>
          <w:sz w:val="18"/>
          <w:szCs w:val="18"/>
          <w:lang w:eastAsia="en-GB"/>
        </w:rPr>
        <w:t>Remarks: Only final yield data.</w:t>
      </w:r>
    </w:p>
    <w:p w14:paraId="02CC54E2" w14:textId="77777777" w:rsidR="00625118" w:rsidRPr="00892649" w:rsidRDefault="00BB6E6D" w:rsidP="00BB6E6D">
      <w:pPr>
        <w:spacing w:after="0"/>
        <w:rPr>
          <w:rFonts w:ascii="Arial" w:eastAsia="Times New Roman" w:hAnsi="Arial" w:cs="Arial"/>
          <w:sz w:val="18"/>
          <w:szCs w:val="18"/>
          <w:lang w:eastAsia="en-GB"/>
        </w:rPr>
      </w:pPr>
      <w:r>
        <w:rPr>
          <w:rFonts w:ascii="Arial" w:eastAsia="Times New Roman" w:hAnsi="Arial" w:cs="Arial"/>
          <w:sz w:val="18"/>
          <w:szCs w:val="18"/>
          <w:lang w:eastAsia="en-GB"/>
        </w:rPr>
        <w:t>No significant d</w:t>
      </w:r>
      <w:r w:rsidR="00625118">
        <w:rPr>
          <w:rFonts w:ascii="Arial" w:eastAsia="Times New Roman" w:hAnsi="Arial" w:cs="Arial"/>
          <w:sz w:val="18"/>
          <w:szCs w:val="18"/>
          <w:lang w:eastAsia="en-GB"/>
        </w:rPr>
        <w:t xml:space="preserve">ifferences in </w:t>
      </w:r>
      <w:r>
        <w:rPr>
          <w:rFonts w:ascii="Arial" w:eastAsia="Times New Roman" w:hAnsi="Arial" w:cs="Arial"/>
          <w:sz w:val="18"/>
          <w:szCs w:val="18"/>
          <w:lang w:eastAsia="en-GB"/>
        </w:rPr>
        <w:t xml:space="preserve">grain and </w:t>
      </w:r>
      <w:proofErr w:type="spellStart"/>
      <w:r w:rsidR="00625118">
        <w:rPr>
          <w:rFonts w:ascii="Arial" w:eastAsia="Times New Roman" w:hAnsi="Arial" w:cs="Arial"/>
          <w:sz w:val="18"/>
          <w:szCs w:val="18"/>
          <w:lang w:eastAsia="en-GB"/>
        </w:rPr>
        <w:t>stover</w:t>
      </w:r>
      <w:proofErr w:type="spellEnd"/>
      <w:r w:rsidR="00625118">
        <w:rPr>
          <w:rFonts w:ascii="Arial" w:eastAsia="Times New Roman" w:hAnsi="Arial" w:cs="Arial"/>
          <w:sz w:val="18"/>
          <w:szCs w:val="18"/>
          <w:lang w:eastAsia="en-GB"/>
        </w:rPr>
        <w:t xml:space="preserve"> yield </w:t>
      </w:r>
      <w:r>
        <w:rPr>
          <w:rFonts w:ascii="Arial" w:eastAsia="Times New Roman" w:hAnsi="Arial" w:cs="Arial"/>
          <w:sz w:val="18"/>
          <w:szCs w:val="18"/>
          <w:lang w:eastAsia="en-GB"/>
        </w:rPr>
        <w:t xml:space="preserve">between the varieties. </w:t>
      </w:r>
    </w:p>
    <w:p w14:paraId="02CC54E3" w14:textId="77777777" w:rsidR="00625118" w:rsidRDefault="00625118" w:rsidP="00625118">
      <w:pPr>
        <w:pStyle w:val="NoSpacing"/>
        <w:rPr>
          <w:rFonts w:ascii="Arial" w:eastAsia="Times New Roman" w:hAnsi="Arial" w:cs="Arial"/>
          <w:sz w:val="18"/>
          <w:szCs w:val="18"/>
          <w:lang w:eastAsia="en-GB"/>
        </w:rPr>
      </w:pPr>
    </w:p>
    <w:p w14:paraId="02CC54E4" w14:textId="77777777" w:rsidR="00625118" w:rsidRDefault="00625118" w:rsidP="00625118">
      <w:pPr>
        <w:pStyle w:val="NoSpacing"/>
        <w:rPr>
          <w:rFonts w:ascii="Arial" w:eastAsia="Times New Roman" w:hAnsi="Arial" w:cs="Arial"/>
          <w:sz w:val="18"/>
          <w:szCs w:val="18"/>
          <w:lang w:eastAsia="en-GB"/>
        </w:rPr>
      </w:pPr>
      <w:r>
        <w:rPr>
          <w:noProof/>
          <w:lang w:val="en-US"/>
        </w:rPr>
        <w:drawing>
          <wp:inline distT="0" distB="0" distL="0" distR="0" wp14:anchorId="02CC5643" wp14:editId="02CC5644">
            <wp:extent cx="4572000" cy="2743200"/>
            <wp:effectExtent l="0" t="0" r="19050" b="19050"/>
            <wp:docPr id="35" name="Chart 3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7"/>
              </a:graphicData>
            </a:graphic>
          </wp:inline>
        </w:drawing>
      </w:r>
    </w:p>
    <w:p w14:paraId="02CC54E5" w14:textId="77777777" w:rsidR="00625118" w:rsidRDefault="00625118" w:rsidP="00625118">
      <w:pPr>
        <w:pStyle w:val="NoSpacing"/>
        <w:rPr>
          <w:rFonts w:ascii="Arial" w:eastAsia="Times New Roman" w:hAnsi="Arial" w:cs="Arial"/>
          <w:sz w:val="18"/>
          <w:szCs w:val="18"/>
          <w:lang w:eastAsia="en-GB"/>
        </w:rPr>
      </w:pPr>
      <w:r>
        <w:rPr>
          <w:noProof/>
          <w:lang w:val="en-US"/>
        </w:rPr>
        <w:drawing>
          <wp:inline distT="0" distB="0" distL="0" distR="0" wp14:anchorId="02CC5645" wp14:editId="02CC5646">
            <wp:extent cx="4572000" cy="2743200"/>
            <wp:effectExtent l="0" t="0" r="19050" b="19050"/>
            <wp:docPr id="36" name="Chart 3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8"/>
              </a:graphicData>
            </a:graphic>
          </wp:inline>
        </w:drawing>
      </w:r>
    </w:p>
    <w:p w14:paraId="02CC54E6" w14:textId="77777777" w:rsidR="00625118" w:rsidRDefault="00625118" w:rsidP="00625118">
      <w:pPr>
        <w:pStyle w:val="NoSpacing"/>
        <w:rPr>
          <w:rFonts w:ascii="Arial" w:eastAsia="Times New Roman" w:hAnsi="Arial" w:cs="Arial"/>
          <w:sz w:val="18"/>
          <w:szCs w:val="18"/>
          <w:lang w:eastAsia="en-GB"/>
        </w:rPr>
      </w:pPr>
    </w:p>
    <w:p w14:paraId="02CC54E7" w14:textId="77777777" w:rsidR="00320AB4" w:rsidRDefault="00320AB4" w:rsidP="00F15627">
      <w:pPr>
        <w:spacing w:after="0"/>
        <w:rPr>
          <w:rFonts w:ascii="Arial" w:eastAsia="Times New Roman" w:hAnsi="Arial" w:cs="Arial"/>
          <w:b/>
          <w:i/>
          <w:color w:val="000000"/>
          <w:sz w:val="18"/>
          <w:szCs w:val="18"/>
          <w:lang w:eastAsia="en-GB"/>
        </w:rPr>
      </w:pPr>
    </w:p>
    <w:p w14:paraId="02CC54E8" w14:textId="77777777" w:rsidR="00320AB4" w:rsidRDefault="00320AB4" w:rsidP="00F15627">
      <w:pPr>
        <w:spacing w:after="0"/>
        <w:rPr>
          <w:rFonts w:ascii="Arial" w:eastAsia="Times New Roman" w:hAnsi="Arial" w:cs="Arial"/>
          <w:b/>
          <w:i/>
          <w:color w:val="000000"/>
          <w:sz w:val="18"/>
          <w:szCs w:val="18"/>
          <w:lang w:eastAsia="en-GB"/>
        </w:rPr>
      </w:pPr>
    </w:p>
    <w:p w14:paraId="02CC54E9" w14:textId="77777777" w:rsidR="00CC7240" w:rsidRDefault="00CC7240">
      <w:pPr>
        <w:rPr>
          <w:rFonts w:ascii="Arial" w:eastAsia="Times New Roman" w:hAnsi="Arial" w:cs="Arial"/>
          <w:b/>
          <w:i/>
          <w:color w:val="000000"/>
          <w:sz w:val="18"/>
          <w:szCs w:val="18"/>
          <w:lang w:eastAsia="en-GB"/>
        </w:rPr>
      </w:pPr>
      <w:r>
        <w:rPr>
          <w:rFonts w:ascii="Arial" w:eastAsia="Times New Roman" w:hAnsi="Arial" w:cs="Arial"/>
          <w:b/>
          <w:i/>
          <w:color w:val="000000"/>
          <w:sz w:val="18"/>
          <w:szCs w:val="18"/>
          <w:lang w:eastAsia="en-GB"/>
        </w:rPr>
        <w:br w:type="page"/>
      </w:r>
    </w:p>
    <w:p w14:paraId="02CC54EA" w14:textId="77777777" w:rsidR="00F15627" w:rsidRPr="001C2CE9" w:rsidRDefault="00F15627" w:rsidP="00F15627">
      <w:pPr>
        <w:spacing w:after="0"/>
        <w:rPr>
          <w:rFonts w:ascii="Arial" w:eastAsia="Times New Roman" w:hAnsi="Arial" w:cs="Arial"/>
          <w:b/>
          <w:i/>
          <w:color w:val="000000"/>
          <w:sz w:val="18"/>
          <w:szCs w:val="18"/>
          <w:lang w:eastAsia="en-GB"/>
        </w:rPr>
      </w:pPr>
      <w:r>
        <w:rPr>
          <w:rFonts w:ascii="Arial" w:eastAsia="Times New Roman" w:hAnsi="Arial" w:cs="Arial"/>
          <w:b/>
          <w:i/>
          <w:color w:val="000000"/>
          <w:sz w:val="18"/>
          <w:szCs w:val="18"/>
          <w:lang w:eastAsia="en-GB"/>
        </w:rPr>
        <w:lastRenderedPageBreak/>
        <w:t>Soybean</w:t>
      </w:r>
      <w:r w:rsidRPr="001C2CE9">
        <w:rPr>
          <w:rFonts w:ascii="Arial" w:eastAsia="Times New Roman" w:hAnsi="Arial" w:cs="Arial"/>
          <w:b/>
          <w:i/>
          <w:color w:val="000000"/>
          <w:sz w:val="18"/>
          <w:szCs w:val="18"/>
          <w:lang w:eastAsia="en-GB"/>
        </w:rPr>
        <w:t xml:space="preserve">: </w:t>
      </w:r>
      <w:r>
        <w:rPr>
          <w:rFonts w:ascii="Arial" w:eastAsia="Times New Roman" w:hAnsi="Arial" w:cs="Arial"/>
          <w:b/>
          <w:i/>
          <w:color w:val="000000"/>
          <w:sz w:val="18"/>
          <w:szCs w:val="18"/>
          <w:lang w:eastAsia="en-GB"/>
        </w:rPr>
        <w:t>Input trial</w:t>
      </w:r>
    </w:p>
    <w:p w14:paraId="02CC54EB" w14:textId="77777777" w:rsidR="00F15627" w:rsidRDefault="00F15627" w:rsidP="00F15627">
      <w:pPr>
        <w:spacing w:after="0"/>
        <w:rPr>
          <w:rFonts w:ascii="Arial" w:eastAsia="Times New Roman" w:hAnsi="Arial" w:cs="Arial"/>
          <w:i/>
          <w:color w:val="000000"/>
          <w:sz w:val="18"/>
          <w:szCs w:val="18"/>
          <w:lang w:eastAsia="en-GB"/>
        </w:rPr>
      </w:pPr>
    </w:p>
    <w:p w14:paraId="02CC54EC" w14:textId="77777777" w:rsidR="008B3E33" w:rsidRDefault="008B3E33" w:rsidP="008B3E33">
      <w:pPr>
        <w:spacing w:after="0"/>
        <w:rPr>
          <w:rFonts w:ascii="Arial" w:eastAsia="Times New Roman" w:hAnsi="Arial" w:cs="Arial"/>
          <w:sz w:val="18"/>
          <w:szCs w:val="18"/>
          <w:lang w:eastAsia="en-GB"/>
        </w:rPr>
      </w:pPr>
      <w:r>
        <w:rPr>
          <w:rFonts w:ascii="Arial" w:eastAsia="Times New Roman" w:hAnsi="Arial" w:cs="Arial"/>
          <w:sz w:val="18"/>
          <w:szCs w:val="18"/>
          <w:lang w:eastAsia="en-GB"/>
        </w:rPr>
        <w:t>Code: GHA002_INP_SB_2010</w:t>
      </w:r>
    </w:p>
    <w:p w14:paraId="02CC54ED" w14:textId="77777777" w:rsidR="00F15627" w:rsidRPr="003B469F" w:rsidRDefault="00F15627" w:rsidP="003B469F">
      <w:pPr>
        <w:spacing w:after="0"/>
        <w:rPr>
          <w:rFonts w:ascii="Arial" w:eastAsia="Times New Roman" w:hAnsi="Arial" w:cs="Arial"/>
          <w:sz w:val="18"/>
          <w:szCs w:val="18"/>
          <w:lang w:eastAsia="en-GB"/>
        </w:rPr>
      </w:pPr>
      <w:r w:rsidRPr="003B469F">
        <w:rPr>
          <w:rFonts w:ascii="Arial" w:eastAsia="Times New Roman" w:hAnsi="Arial" w:cs="Arial"/>
          <w:sz w:val="18"/>
          <w:szCs w:val="18"/>
          <w:lang w:eastAsia="en-GB"/>
        </w:rPr>
        <w:t>L</w:t>
      </w:r>
      <w:r w:rsidR="008B3E33">
        <w:rPr>
          <w:rFonts w:ascii="Arial" w:eastAsia="Times New Roman" w:hAnsi="Arial" w:cs="Arial"/>
          <w:sz w:val="18"/>
          <w:szCs w:val="18"/>
          <w:lang w:eastAsia="en-GB"/>
        </w:rPr>
        <w:t xml:space="preserve">ocation: </w:t>
      </w:r>
      <w:proofErr w:type="spellStart"/>
      <w:r w:rsidR="008B3E33">
        <w:rPr>
          <w:rFonts w:ascii="Arial" w:eastAsia="Times New Roman" w:hAnsi="Arial" w:cs="Arial"/>
          <w:sz w:val="18"/>
          <w:szCs w:val="18"/>
          <w:lang w:eastAsia="en-GB"/>
        </w:rPr>
        <w:t>Andonyamanu</w:t>
      </w:r>
      <w:proofErr w:type="spellEnd"/>
      <w:r w:rsidR="008B3E33">
        <w:rPr>
          <w:rFonts w:ascii="Arial" w:eastAsia="Times New Roman" w:hAnsi="Arial" w:cs="Arial"/>
          <w:sz w:val="18"/>
          <w:szCs w:val="18"/>
          <w:lang w:eastAsia="en-GB"/>
        </w:rPr>
        <w:t xml:space="preserve">, </w:t>
      </w:r>
      <w:proofErr w:type="spellStart"/>
      <w:r w:rsidR="008B3E33">
        <w:rPr>
          <w:rFonts w:ascii="Arial" w:eastAsia="Times New Roman" w:hAnsi="Arial" w:cs="Arial"/>
          <w:sz w:val="18"/>
          <w:szCs w:val="18"/>
          <w:lang w:eastAsia="en-GB"/>
        </w:rPr>
        <w:t>Chereponi</w:t>
      </w:r>
      <w:proofErr w:type="spellEnd"/>
    </w:p>
    <w:p w14:paraId="02CC54EE" w14:textId="77777777" w:rsidR="008B3E33" w:rsidRPr="00372BE2" w:rsidRDefault="008B3E33" w:rsidP="00372BE2">
      <w:pPr>
        <w:spacing w:after="0"/>
        <w:rPr>
          <w:rFonts w:ascii="Arial" w:eastAsia="Times New Roman" w:hAnsi="Arial" w:cs="Arial"/>
          <w:color w:val="000000"/>
          <w:sz w:val="18"/>
          <w:szCs w:val="18"/>
          <w:lang w:eastAsia="en-GB"/>
        </w:rPr>
      </w:pPr>
      <w:r w:rsidRPr="00372BE2">
        <w:rPr>
          <w:rFonts w:ascii="Arial" w:eastAsia="Times New Roman" w:hAnsi="Arial" w:cs="Arial"/>
          <w:color w:val="000000"/>
          <w:sz w:val="18"/>
          <w:szCs w:val="18"/>
          <w:lang w:eastAsia="en-GB"/>
        </w:rPr>
        <w:t xml:space="preserve">GPS: </w:t>
      </w:r>
      <w:r w:rsidR="00372BE2" w:rsidRPr="00372BE2">
        <w:rPr>
          <w:rFonts w:ascii="Arial" w:eastAsia="Times New Roman" w:hAnsi="Arial" w:cs="Arial"/>
          <w:color w:val="000000"/>
          <w:sz w:val="18"/>
          <w:szCs w:val="18"/>
          <w:lang w:eastAsia="en-GB"/>
        </w:rPr>
        <w:t>N 10° 09.524'; E 000° 15.792'; Elevation: 185 m</w:t>
      </w:r>
    </w:p>
    <w:p w14:paraId="02CC54EF" w14:textId="77777777" w:rsidR="008B3E33" w:rsidRDefault="008B3E33" w:rsidP="008B3E33">
      <w:pPr>
        <w:spacing w:after="0"/>
        <w:rPr>
          <w:rFonts w:ascii="Arial" w:eastAsia="Times New Roman" w:hAnsi="Arial" w:cs="Arial"/>
          <w:color w:val="000000"/>
          <w:sz w:val="18"/>
          <w:szCs w:val="18"/>
          <w:lang w:eastAsia="en-GB"/>
        </w:rPr>
      </w:pPr>
      <w:r w:rsidRPr="001C2CE9">
        <w:rPr>
          <w:rFonts w:ascii="Arial" w:eastAsia="Times New Roman" w:hAnsi="Arial" w:cs="Arial"/>
          <w:color w:val="000000"/>
          <w:sz w:val="18"/>
          <w:szCs w:val="18"/>
          <w:lang w:eastAsia="en-GB"/>
        </w:rPr>
        <w:t xml:space="preserve">Planting date: </w:t>
      </w:r>
      <w:r w:rsidR="00EB5DAD">
        <w:rPr>
          <w:rFonts w:ascii="Arial" w:eastAsia="Times New Roman" w:hAnsi="Arial" w:cs="Arial"/>
          <w:color w:val="000000"/>
          <w:sz w:val="18"/>
          <w:szCs w:val="18"/>
          <w:lang w:eastAsia="en-GB"/>
        </w:rPr>
        <w:t>4-8-2010</w:t>
      </w:r>
    </w:p>
    <w:p w14:paraId="02CC54F0" w14:textId="77777777" w:rsidR="008B3E33" w:rsidRDefault="008B3E33" w:rsidP="008B3E33">
      <w:pPr>
        <w:spacing w:after="0"/>
        <w:rPr>
          <w:rFonts w:ascii="Arial" w:eastAsia="Times New Roman" w:hAnsi="Arial" w:cs="Arial"/>
          <w:color w:val="000000"/>
          <w:sz w:val="18"/>
          <w:szCs w:val="18"/>
          <w:lang w:eastAsia="en-GB"/>
        </w:rPr>
      </w:pPr>
      <w:r>
        <w:rPr>
          <w:rFonts w:ascii="Arial" w:eastAsia="Times New Roman" w:hAnsi="Arial" w:cs="Arial"/>
          <w:color w:val="000000"/>
          <w:sz w:val="18"/>
          <w:szCs w:val="18"/>
          <w:lang w:eastAsia="en-GB"/>
        </w:rPr>
        <w:t>Harvest date:</w:t>
      </w:r>
      <w:r w:rsidR="00EB5DAD">
        <w:rPr>
          <w:rFonts w:ascii="Arial" w:eastAsia="Times New Roman" w:hAnsi="Arial" w:cs="Arial"/>
          <w:color w:val="000000"/>
          <w:sz w:val="18"/>
          <w:szCs w:val="18"/>
          <w:lang w:eastAsia="en-GB"/>
        </w:rPr>
        <w:t xml:space="preserve"> 9-11-2010</w:t>
      </w:r>
    </w:p>
    <w:p w14:paraId="02CC54F1" w14:textId="77777777" w:rsidR="00F15627" w:rsidRDefault="00F15627" w:rsidP="00F15627">
      <w:pPr>
        <w:spacing w:after="0"/>
        <w:rPr>
          <w:rFonts w:ascii="Arial" w:eastAsia="Times New Roman" w:hAnsi="Arial" w:cs="Arial"/>
          <w:color w:val="000000"/>
          <w:sz w:val="18"/>
          <w:szCs w:val="18"/>
          <w:lang w:eastAsia="en-GB"/>
        </w:rPr>
      </w:pPr>
    </w:p>
    <w:p w14:paraId="02CC54F2" w14:textId="77777777" w:rsidR="00F15627" w:rsidRDefault="00F15627" w:rsidP="00F15627">
      <w:pPr>
        <w:spacing w:after="0"/>
        <w:rPr>
          <w:rFonts w:ascii="Arial" w:eastAsia="Times New Roman" w:hAnsi="Arial" w:cs="Arial"/>
          <w:color w:val="000000"/>
          <w:sz w:val="18"/>
          <w:szCs w:val="18"/>
          <w:lang w:eastAsia="en-GB"/>
        </w:rPr>
      </w:pPr>
      <w:r>
        <w:rPr>
          <w:rFonts w:ascii="Arial" w:eastAsia="Times New Roman" w:hAnsi="Arial" w:cs="Arial"/>
          <w:color w:val="000000"/>
          <w:sz w:val="18"/>
          <w:szCs w:val="18"/>
          <w:lang w:eastAsia="en-GB"/>
        </w:rPr>
        <w:t>Soil characteristics:</w:t>
      </w:r>
    </w:p>
    <w:tbl>
      <w:tblPr>
        <w:tblW w:w="9583" w:type="dxa"/>
        <w:tblInd w:w="103" w:type="dxa"/>
        <w:tblBorders>
          <w:top w:val="single" w:sz="4" w:space="0" w:color="000000"/>
          <w:bottom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714"/>
        <w:gridCol w:w="709"/>
        <w:gridCol w:w="709"/>
        <w:gridCol w:w="992"/>
        <w:gridCol w:w="847"/>
        <w:gridCol w:w="1053"/>
        <w:gridCol w:w="875"/>
        <w:gridCol w:w="851"/>
        <w:gridCol w:w="837"/>
        <w:gridCol w:w="715"/>
        <w:gridCol w:w="573"/>
        <w:gridCol w:w="708"/>
      </w:tblGrid>
      <w:tr w:rsidR="00F15627" w:rsidRPr="00D927AC" w14:paraId="02CC54FF" w14:textId="77777777" w:rsidTr="00CB1DEC">
        <w:trPr>
          <w:trHeight w:val="265"/>
        </w:trPr>
        <w:tc>
          <w:tcPr>
            <w:tcW w:w="714" w:type="dxa"/>
            <w:shd w:val="clear" w:color="auto" w:fill="auto"/>
            <w:noWrap/>
            <w:hideMark/>
          </w:tcPr>
          <w:p w14:paraId="02CC54F3" w14:textId="77777777" w:rsidR="00F15627" w:rsidRPr="00686457" w:rsidRDefault="00F15627" w:rsidP="00CB1DEC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pH (H2O)</w:t>
            </w:r>
          </w:p>
        </w:tc>
        <w:tc>
          <w:tcPr>
            <w:tcW w:w="709" w:type="dxa"/>
            <w:shd w:val="clear" w:color="auto" w:fill="auto"/>
            <w:hideMark/>
          </w:tcPr>
          <w:p w14:paraId="02CC54F4" w14:textId="77777777" w:rsidR="00F15627" w:rsidRPr="00686457" w:rsidRDefault="00F15627" w:rsidP="00CB1DEC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Total C</w:t>
            </w:r>
          </w:p>
        </w:tc>
        <w:tc>
          <w:tcPr>
            <w:tcW w:w="709" w:type="dxa"/>
            <w:shd w:val="clear" w:color="auto" w:fill="auto"/>
            <w:hideMark/>
          </w:tcPr>
          <w:p w14:paraId="02CC54F5" w14:textId="77777777" w:rsidR="00F15627" w:rsidRPr="00686457" w:rsidRDefault="00F15627" w:rsidP="00CB1DEC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Total N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02CC54F6" w14:textId="77777777" w:rsidR="00F15627" w:rsidRPr="00686457" w:rsidRDefault="00F15627" w:rsidP="00CB1DEC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P (O</w:t>
            </w:r>
            <w:r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lsen</w:t>
            </w:r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)</w:t>
            </w:r>
          </w:p>
        </w:tc>
        <w:tc>
          <w:tcPr>
            <w:tcW w:w="847" w:type="dxa"/>
            <w:shd w:val="clear" w:color="auto" w:fill="auto"/>
            <w:noWrap/>
            <w:hideMark/>
          </w:tcPr>
          <w:p w14:paraId="02CC54F7" w14:textId="77777777" w:rsidR="00F15627" w:rsidRPr="00686457" w:rsidRDefault="00F15627" w:rsidP="00CB1DEC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C.E.C</w:t>
            </w:r>
          </w:p>
        </w:tc>
        <w:tc>
          <w:tcPr>
            <w:tcW w:w="1053" w:type="dxa"/>
            <w:shd w:val="clear" w:color="auto" w:fill="auto"/>
            <w:noWrap/>
            <w:hideMark/>
          </w:tcPr>
          <w:p w14:paraId="02CC54F8" w14:textId="77777777" w:rsidR="00F15627" w:rsidRPr="00686457" w:rsidRDefault="00F15627" w:rsidP="00CB1DEC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K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14:paraId="02CC54F9" w14:textId="77777777" w:rsidR="00F15627" w:rsidRPr="00686457" w:rsidRDefault="00F15627" w:rsidP="00CB1DEC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proofErr w:type="spellStart"/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Ca</w:t>
            </w:r>
            <w:proofErr w:type="spellEnd"/>
          </w:p>
        </w:tc>
        <w:tc>
          <w:tcPr>
            <w:tcW w:w="851" w:type="dxa"/>
            <w:shd w:val="clear" w:color="auto" w:fill="auto"/>
            <w:noWrap/>
            <w:hideMark/>
          </w:tcPr>
          <w:p w14:paraId="02CC54FA" w14:textId="77777777" w:rsidR="00F15627" w:rsidRPr="00686457" w:rsidRDefault="00F15627" w:rsidP="00CB1DEC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Mg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14:paraId="02CC54FB" w14:textId="77777777" w:rsidR="00F15627" w:rsidRPr="00686457" w:rsidRDefault="00F15627" w:rsidP="00CB1DEC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Na</w:t>
            </w:r>
          </w:p>
        </w:tc>
        <w:tc>
          <w:tcPr>
            <w:tcW w:w="715" w:type="dxa"/>
            <w:shd w:val="clear" w:color="auto" w:fill="auto"/>
            <w:noWrap/>
            <w:hideMark/>
          </w:tcPr>
          <w:p w14:paraId="02CC54FC" w14:textId="77777777" w:rsidR="00F15627" w:rsidRPr="00686457" w:rsidRDefault="00F15627" w:rsidP="00CB1DEC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Sand</w:t>
            </w:r>
          </w:p>
        </w:tc>
        <w:tc>
          <w:tcPr>
            <w:tcW w:w="573" w:type="dxa"/>
            <w:shd w:val="clear" w:color="auto" w:fill="auto"/>
            <w:noWrap/>
            <w:hideMark/>
          </w:tcPr>
          <w:p w14:paraId="02CC54FD" w14:textId="77777777" w:rsidR="00F15627" w:rsidRPr="00686457" w:rsidRDefault="00F15627" w:rsidP="00CB1DEC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Silt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14:paraId="02CC54FE" w14:textId="77777777" w:rsidR="00F15627" w:rsidRPr="00686457" w:rsidRDefault="00F15627" w:rsidP="00CB1DEC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 xml:space="preserve">Clay </w:t>
            </w:r>
          </w:p>
        </w:tc>
      </w:tr>
      <w:tr w:rsidR="00F15627" w:rsidRPr="00D927AC" w14:paraId="02CC550C" w14:textId="77777777" w:rsidTr="00CB1DEC">
        <w:trPr>
          <w:trHeight w:val="173"/>
        </w:trPr>
        <w:tc>
          <w:tcPr>
            <w:tcW w:w="714" w:type="dxa"/>
            <w:shd w:val="clear" w:color="auto" w:fill="auto"/>
            <w:noWrap/>
            <w:hideMark/>
          </w:tcPr>
          <w:p w14:paraId="02CC5500" w14:textId="77777777" w:rsidR="00F15627" w:rsidRPr="00686457" w:rsidRDefault="00F15627" w:rsidP="00CB1DEC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02CC5501" w14:textId="77777777" w:rsidR="00F15627" w:rsidRPr="00686457" w:rsidRDefault="00F15627" w:rsidP="00CB1DEC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%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02CC5502" w14:textId="77777777" w:rsidR="00F15627" w:rsidRPr="00686457" w:rsidRDefault="00F15627" w:rsidP="00CB1DEC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%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02CC5503" w14:textId="77777777" w:rsidR="00F15627" w:rsidRPr="00686457" w:rsidRDefault="00F15627" w:rsidP="00CB1DEC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ppm</w:t>
            </w:r>
          </w:p>
        </w:tc>
        <w:tc>
          <w:tcPr>
            <w:tcW w:w="847" w:type="dxa"/>
            <w:shd w:val="clear" w:color="auto" w:fill="auto"/>
            <w:noWrap/>
            <w:hideMark/>
          </w:tcPr>
          <w:p w14:paraId="02CC5504" w14:textId="77777777" w:rsidR="00F15627" w:rsidRPr="00686457" w:rsidRDefault="00F15627" w:rsidP="00CB1DEC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proofErr w:type="spellStart"/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cmol</w:t>
            </w:r>
            <w:proofErr w:type="spellEnd"/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/kg</w:t>
            </w:r>
          </w:p>
        </w:tc>
        <w:tc>
          <w:tcPr>
            <w:tcW w:w="1053" w:type="dxa"/>
            <w:shd w:val="clear" w:color="auto" w:fill="auto"/>
            <w:noWrap/>
            <w:hideMark/>
          </w:tcPr>
          <w:p w14:paraId="02CC5505" w14:textId="77777777" w:rsidR="00F15627" w:rsidRPr="00686457" w:rsidRDefault="00F15627" w:rsidP="00CB1DEC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proofErr w:type="spellStart"/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cmol</w:t>
            </w:r>
            <w:proofErr w:type="spellEnd"/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/kg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14:paraId="02CC5506" w14:textId="77777777" w:rsidR="00F15627" w:rsidRPr="00686457" w:rsidRDefault="00F15627" w:rsidP="00CB1DEC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proofErr w:type="spellStart"/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cmol</w:t>
            </w:r>
            <w:proofErr w:type="spellEnd"/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/kg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14:paraId="02CC5507" w14:textId="77777777" w:rsidR="00F15627" w:rsidRPr="00686457" w:rsidRDefault="00F15627" w:rsidP="00CB1DEC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proofErr w:type="spellStart"/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cmol</w:t>
            </w:r>
            <w:proofErr w:type="spellEnd"/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/kg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14:paraId="02CC5508" w14:textId="77777777" w:rsidR="00F15627" w:rsidRPr="00686457" w:rsidRDefault="00F15627" w:rsidP="00CB1DEC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proofErr w:type="spellStart"/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cmol</w:t>
            </w:r>
            <w:proofErr w:type="spellEnd"/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/kg</w:t>
            </w:r>
          </w:p>
        </w:tc>
        <w:tc>
          <w:tcPr>
            <w:tcW w:w="715" w:type="dxa"/>
            <w:shd w:val="clear" w:color="auto" w:fill="auto"/>
            <w:noWrap/>
            <w:hideMark/>
          </w:tcPr>
          <w:p w14:paraId="02CC5509" w14:textId="77777777" w:rsidR="00F15627" w:rsidRPr="00686457" w:rsidRDefault="00F15627" w:rsidP="00CB1DEC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%</w:t>
            </w:r>
          </w:p>
        </w:tc>
        <w:tc>
          <w:tcPr>
            <w:tcW w:w="573" w:type="dxa"/>
            <w:shd w:val="clear" w:color="auto" w:fill="auto"/>
            <w:noWrap/>
            <w:hideMark/>
          </w:tcPr>
          <w:p w14:paraId="02CC550A" w14:textId="77777777" w:rsidR="00F15627" w:rsidRPr="00686457" w:rsidRDefault="00F15627" w:rsidP="00CB1DEC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%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14:paraId="02CC550B" w14:textId="77777777" w:rsidR="00F15627" w:rsidRPr="00686457" w:rsidRDefault="00F15627" w:rsidP="00CB1DEC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%</w:t>
            </w:r>
          </w:p>
        </w:tc>
      </w:tr>
      <w:tr w:rsidR="00F15627" w:rsidRPr="00D927AC" w14:paraId="02CC5519" w14:textId="77777777" w:rsidTr="00CB1DEC">
        <w:trPr>
          <w:trHeight w:val="135"/>
        </w:trPr>
        <w:tc>
          <w:tcPr>
            <w:tcW w:w="714" w:type="dxa"/>
            <w:shd w:val="clear" w:color="auto" w:fill="auto"/>
            <w:noWrap/>
            <w:vAlign w:val="bottom"/>
          </w:tcPr>
          <w:p w14:paraId="02CC550D" w14:textId="77777777" w:rsidR="00F15627" w:rsidRPr="007467A3" w:rsidRDefault="00F15627" w:rsidP="00CB1D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02CC550E" w14:textId="77777777" w:rsidR="00F15627" w:rsidRPr="007467A3" w:rsidRDefault="00F15627" w:rsidP="00CB1D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02CC550F" w14:textId="77777777" w:rsidR="00F15627" w:rsidRPr="007467A3" w:rsidRDefault="00F15627" w:rsidP="00CB1D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</w:tcPr>
          <w:p w14:paraId="02CC5510" w14:textId="77777777" w:rsidR="00F15627" w:rsidRPr="007467A3" w:rsidRDefault="00F15627" w:rsidP="00CB1D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847" w:type="dxa"/>
            <w:shd w:val="clear" w:color="auto" w:fill="auto"/>
            <w:noWrap/>
            <w:vAlign w:val="bottom"/>
          </w:tcPr>
          <w:p w14:paraId="02CC5511" w14:textId="77777777" w:rsidR="00F15627" w:rsidRPr="007467A3" w:rsidRDefault="00F15627" w:rsidP="00CB1D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053" w:type="dxa"/>
            <w:shd w:val="clear" w:color="auto" w:fill="auto"/>
            <w:noWrap/>
            <w:vAlign w:val="bottom"/>
          </w:tcPr>
          <w:p w14:paraId="02CC5512" w14:textId="77777777" w:rsidR="00F15627" w:rsidRPr="007467A3" w:rsidRDefault="00F15627" w:rsidP="00CB1D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875" w:type="dxa"/>
            <w:shd w:val="clear" w:color="auto" w:fill="auto"/>
            <w:noWrap/>
            <w:vAlign w:val="bottom"/>
          </w:tcPr>
          <w:p w14:paraId="02CC5513" w14:textId="77777777" w:rsidR="00F15627" w:rsidRPr="007467A3" w:rsidRDefault="00F15627" w:rsidP="00CB1D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</w:tcPr>
          <w:p w14:paraId="02CC5514" w14:textId="77777777" w:rsidR="00F15627" w:rsidRPr="007467A3" w:rsidRDefault="00F15627" w:rsidP="00CB1D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837" w:type="dxa"/>
            <w:shd w:val="clear" w:color="auto" w:fill="auto"/>
            <w:noWrap/>
            <w:vAlign w:val="bottom"/>
          </w:tcPr>
          <w:p w14:paraId="02CC5515" w14:textId="77777777" w:rsidR="00F15627" w:rsidRPr="007467A3" w:rsidRDefault="00F15627" w:rsidP="00CB1D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715" w:type="dxa"/>
            <w:shd w:val="clear" w:color="auto" w:fill="auto"/>
            <w:noWrap/>
            <w:vAlign w:val="bottom"/>
          </w:tcPr>
          <w:p w14:paraId="02CC5516" w14:textId="77777777" w:rsidR="00F15627" w:rsidRPr="007467A3" w:rsidRDefault="00F15627" w:rsidP="00CB1D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573" w:type="dxa"/>
            <w:shd w:val="clear" w:color="auto" w:fill="auto"/>
            <w:noWrap/>
            <w:vAlign w:val="bottom"/>
          </w:tcPr>
          <w:p w14:paraId="02CC5517" w14:textId="77777777" w:rsidR="00F15627" w:rsidRPr="007467A3" w:rsidRDefault="00F15627" w:rsidP="00CB1D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708" w:type="dxa"/>
            <w:shd w:val="clear" w:color="auto" w:fill="auto"/>
            <w:noWrap/>
            <w:vAlign w:val="bottom"/>
          </w:tcPr>
          <w:p w14:paraId="02CC5518" w14:textId="77777777" w:rsidR="00F15627" w:rsidRPr="007467A3" w:rsidRDefault="00F15627" w:rsidP="00CB1D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</w:p>
        </w:tc>
      </w:tr>
    </w:tbl>
    <w:p w14:paraId="02CC551A" w14:textId="77777777" w:rsidR="00F15627" w:rsidRDefault="00F15627" w:rsidP="00F15627">
      <w:pPr>
        <w:spacing w:after="0"/>
        <w:rPr>
          <w:rFonts w:ascii="Arial" w:eastAsia="Times New Roman" w:hAnsi="Arial" w:cs="Arial"/>
          <w:color w:val="000000"/>
          <w:sz w:val="18"/>
          <w:szCs w:val="18"/>
          <w:lang w:eastAsia="en-GB"/>
        </w:rPr>
      </w:pPr>
    </w:p>
    <w:p w14:paraId="02CC551B" w14:textId="77777777" w:rsidR="00F925A5" w:rsidRDefault="00F925A5" w:rsidP="00F925A5">
      <w:pPr>
        <w:spacing w:after="0"/>
        <w:rPr>
          <w:rFonts w:ascii="Arial" w:eastAsia="Times New Roman" w:hAnsi="Arial" w:cs="Arial"/>
          <w:color w:val="000000"/>
          <w:sz w:val="18"/>
          <w:szCs w:val="18"/>
          <w:lang w:eastAsia="en-GB"/>
        </w:rPr>
      </w:pPr>
      <w:r>
        <w:rPr>
          <w:rFonts w:ascii="Arial" w:eastAsia="Times New Roman" w:hAnsi="Arial" w:cs="Arial"/>
          <w:color w:val="000000"/>
          <w:sz w:val="18"/>
          <w:szCs w:val="18"/>
          <w:lang w:eastAsia="en-GB"/>
        </w:rPr>
        <w:t>Remarks: Only final yield data.</w:t>
      </w:r>
    </w:p>
    <w:p w14:paraId="02CC551C" w14:textId="77777777" w:rsidR="00F15627" w:rsidRPr="003B469F" w:rsidRDefault="001368E5" w:rsidP="003B469F">
      <w:pPr>
        <w:spacing w:after="0"/>
        <w:rPr>
          <w:rFonts w:ascii="Arial" w:eastAsia="Times New Roman" w:hAnsi="Arial" w:cs="Arial"/>
          <w:color w:val="000000"/>
          <w:sz w:val="18"/>
          <w:szCs w:val="18"/>
          <w:lang w:eastAsia="en-GB"/>
        </w:rPr>
      </w:pPr>
      <w:r>
        <w:rPr>
          <w:rFonts w:ascii="Arial" w:eastAsia="Times New Roman" w:hAnsi="Arial" w:cs="Arial"/>
          <w:color w:val="000000"/>
          <w:sz w:val="18"/>
          <w:szCs w:val="18"/>
          <w:lang w:eastAsia="en-GB"/>
        </w:rPr>
        <w:t xml:space="preserve">No clear impact from inoculation on grain and </w:t>
      </w:r>
      <w:proofErr w:type="spellStart"/>
      <w:r>
        <w:rPr>
          <w:rFonts w:ascii="Arial" w:eastAsia="Times New Roman" w:hAnsi="Arial" w:cs="Arial"/>
          <w:color w:val="000000"/>
          <w:sz w:val="18"/>
          <w:szCs w:val="18"/>
          <w:lang w:eastAsia="en-GB"/>
        </w:rPr>
        <w:t>stover</w:t>
      </w:r>
      <w:proofErr w:type="spellEnd"/>
      <w:r>
        <w:rPr>
          <w:rFonts w:ascii="Arial" w:eastAsia="Times New Roman" w:hAnsi="Arial" w:cs="Arial"/>
          <w:color w:val="000000"/>
          <w:sz w:val="18"/>
          <w:szCs w:val="18"/>
          <w:lang w:eastAsia="en-GB"/>
        </w:rPr>
        <w:t xml:space="preserve"> yields. </w:t>
      </w:r>
      <w:r w:rsidR="00141D2F">
        <w:rPr>
          <w:rFonts w:ascii="Arial" w:eastAsia="Times New Roman" w:hAnsi="Arial" w:cs="Arial"/>
          <w:color w:val="000000"/>
          <w:sz w:val="18"/>
          <w:szCs w:val="18"/>
          <w:lang w:eastAsia="en-GB"/>
        </w:rPr>
        <w:t xml:space="preserve">The application of K-fertiliser stimulated grain and </w:t>
      </w:r>
      <w:proofErr w:type="spellStart"/>
      <w:r w:rsidR="00141D2F">
        <w:rPr>
          <w:rFonts w:ascii="Arial" w:eastAsia="Times New Roman" w:hAnsi="Arial" w:cs="Arial"/>
          <w:color w:val="000000"/>
          <w:sz w:val="18"/>
          <w:szCs w:val="18"/>
          <w:lang w:eastAsia="en-GB"/>
        </w:rPr>
        <w:t>stover</w:t>
      </w:r>
      <w:proofErr w:type="spellEnd"/>
      <w:r w:rsidR="00141D2F">
        <w:rPr>
          <w:rFonts w:ascii="Arial" w:eastAsia="Times New Roman" w:hAnsi="Arial" w:cs="Arial"/>
          <w:color w:val="000000"/>
          <w:sz w:val="18"/>
          <w:szCs w:val="18"/>
          <w:lang w:eastAsia="en-GB"/>
        </w:rPr>
        <w:t xml:space="preserve"> yield</w:t>
      </w:r>
      <w:r w:rsidR="00961E1F">
        <w:rPr>
          <w:rFonts w:ascii="Arial" w:eastAsia="Times New Roman" w:hAnsi="Arial" w:cs="Arial"/>
          <w:color w:val="000000"/>
          <w:sz w:val="18"/>
          <w:szCs w:val="18"/>
          <w:lang w:eastAsia="en-GB"/>
        </w:rPr>
        <w:t>, whereas the application of TSP fertiliser alone did not</w:t>
      </w:r>
      <w:r>
        <w:rPr>
          <w:rFonts w:ascii="Arial" w:eastAsia="Times New Roman" w:hAnsi="Arial" w:cs="Arial"/>
          <w:color w:val="000000"/>
          <w:sz w:val="18"/>
          <w:szCs w:val="18"/>
          <w:lang w:eastAsia="en-GB"/>
        </w:rPr>
        <w:t>.</w:t>
      </w:r>
      <w:r w:rsidR="00141D2F">
        <w:rPr>
          <w:rFonts w:ascii="Arial" w:eastAsia="Times New Roman" w:hAnsi="Arial" w:cs="Arial"/>
          <w:color w:val="000000"/>
          <w:sz w:val="18"/>
          <w:szCs w:val="18"/>
          <w:lang w:eastAsia="en-GB"/>
        </w:rPr>
        <w:t xml:space="preserve"> </w:t>
      </w:r>
    </w:p>
    <w:p w14:paraId="02CC551D" w14:textId="77777777" w:rsidR="00F15627" w:rsidRDefault="00F15627" w:rsidP="00D70247">
      <w:pPr>
        <w:pStyle w:val="NoSpacing"/>
      </w:pPr>
    </w:p>
    <w:p w14:paraId="02CC551E" w14:textId="77777777" w:rsidR="00F15627" w:rsidRDefault="009877AE" w:rsidP="00D70247">
      <w:pPr>
        <w:pStyle w:val="NoSpacing"/>
      </w:pPr>
      <w:r>
        <w:rPr>
          <w:noProof/>
          <w:lang w:val="en-US"/>
        </w:rPr>
        <w:drawing>
          <wp:inline distT="0" distB="0" distL="0" distR="0" wp14:anchorId="02CC5647" wp14:editId="02CC5648">
            <wp:extent cx="4572000" cy="2714625"/>
            <wp:effectExtent l="0" t="0" r="19050" b="9525"/>
            <wp:docPr id="42" name="Chart 4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9"/>
              </a:graphicData>
            </a:graphic>
          </wp:inline>
        </w:drawing>
      </w:r>
    </w:p>
    <w:p w14:paraId="02CC551F" w14:textId="77777777" w:rsidR="006A6DA8" w:rsidRDefault="00DC1885" w:rsidP="00D70247">
      <w:pPr>
        <w:pStyle w:val="NoSpacing"/>
      </w:pPr>
      <w:r>
        <w:rPr>
          <w:noProof/>
          <w:lang w:val="en-US"/>
        </w:rPr>
        <w:drawing>
          <wp:inline distT="0" distB="0" distL="0" distR="0" wp14:anchorId="02CC5649" wp14:editId="02CC564A">
            <wp:extent cx="4572000" cy="2743200"/>
            <wp:effectExtent l="0" t="0" r="19050" b="19050"/>
            <wp:docPr id="41" name="Chart 4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0"/>
              </a:graphicData>
            </a:graphic>
          </wp:inline>
        </w:drawing>
      </w:r>
    </w:p>
    <w:p w14:paraId="02CC5520" w14:textId="77777777" w:rsidR="00F15627" w:rsidRDefault="00F15627" w:rsidP="00D70247">
      <w:pPr>
        <w:pStyle w:val="NoSpacing"/>
      </w:pPr>
    </w:p>
    <w:p w14:paraId="02CC5521" w14:textId="77777777" w:rsidR="00D13762" w:rsidRDefault="00D13762" w:rsidP="00D70247">
      <w:pPr>
        <w:pStyle w:val="NoSpacing"/>
      </w:pPr>
    </w:p>
    <w:p w14:paraId="02CC5522" w14:textId="77777777" w:rsidR="00D13762" w:rsidRDefault="00D13762" w:rsidP="00D70247">
      <w:pPr>
        <w:pStyle w:val="NoSpacing"/>
      </w:pPr>
    </w:p>
    <w:p w14:paraId="02CC5523" w14:textId="77777777" w:rsidR="00F15627" w:rsidRDefault="00F15627" w:rsidP="00D70247">
      <w:pPr>
        <w:pStyle w:val="NoSpacing"/>
      </w:pPr>
    </w:p>
    <w:p w14:paraId="02CC5524" w14:textId="77777777" w:rsidR="00CC7240" w:rsidRDefault="00CC7240">
      <w:pPr>
        <w:rPr>
          <w:rFonts w:ascii="Arial" w:eastAsia="Times New Roman" w:hAnsi="Arial" w:cs="Arial"/>
          <w:b/>
          <w:i/>
          <w:color w:val="000000"/>
          <w:sz w:val="18"/>
          <w:szCs w:val="18"/>
          <w:lang w:eastAsia="en-GB"/>
        </w:rPr>
      </w:pPr>
      <w:r>
        <w:rPr>
          <w:rFonts w:ascii="Arial" w:eastAsia="Times New Roman" w:hAnsi="Arial" w:cs="Arial"/>
          <w:b/>
          <w:i/>
          <w:color w:val="000000"/>
          <w:sz w:val="18"/>
          <w:szCs w:val="18"/>
          <w:lang w:eastAsia="en-GB"/>
        </w:rPr>
        <w:br w:type="page"/>
      </w:r>
    </w:p>
    <w:p w14:paraId="02CC5525" w14:textId="77777777" w:rsidR="003B469F" w:rsidRPr="001C2CE9" w:rsidRDefault="003B469F" w:rsidP="003B469F">
      <w:pPr>
        <w:spacing w:after="0"/>
        <w:rPr>
          <w:rFonts w:ascii="Arial" w:eastAsia="Times New Roman" w:hAnsi="Arial" w:cs="Arial"/>
          <w:b/>
          <w:i/>
          <w:color w:val="000000"/>
          <w:sz w:val="18"/>
          <w:szCs w:val="18"/>
          <w:lang w:eastAsia="en-GB"/>
        </w:rPr>
      </w:pPr>
      <w:r>
        <w:rPr>
          <w:rFonts w:ascii="Arial" w:eastAsia="Times New Roman" w:hAnsi="Arial" w:cs="Arial"/>
          <w:b/>
          <w:i/>
          <w:color w:val="000000"/>
          <w:sz w:val="18"/>
          <w:szCs w:val="18"/>
          <w:lang w:eastAsia="en-GB"/>
        </w:rPr>
        <w:lastRenderedPageBreak/>
        <w:t>Soybean</w:t>
      </w:r>
      <w:r w:rsidRPr="001C2CE9">
        <w:rPr>
          <w:rFonts w:ascii="Arial" w:eastAsia="Times New Roman" w:hAnsi="Arial" w:cs="Arial"/>
          <w:b/>
          <w:i/>
          <w:color w:val="000000"/>
          <w:sz w:val="18"/>
          <w:szCs w:val="18"/>
          <w:lang w:eastAsia="en-GB"/>
        </w:rPr>
        <w:t xml:space="preserve">: </w:t>
      </w:r>
      <w:r>
        <w:rPr>
          <w:rFonts w:ascii="Arial" w:eastAsia="Times New Roman" w:hAnsi="Arial" w:cs="Arial"/>
          <w:b/>
          <w:i/>
          <w:color w:val="000000"/>
          <w:sz w:val="18"/>
          <w:szCs w:val="18"/>
          <w:lang w:eastAsia="en-GB"/>
        </w:rPr>
        <w:t>Input trial</w:t>
      </w:r>
    </w:p>
    <w:p w14:paraId="02CC5526" w14:textId="77777777" w:rsidR="003B469F" w:rsidRDefault="003B469F" w:rsidP="003B469F">
      <w:pPr>
        <w:spacing w:after="0"/>
        <w:rPr>
          <w:rFonts w:ascii="Arial" w:eastAsia="Times New Roman" w:hAnsi="Arial" w:cs="Arial"/>
          <w:i/>
          <w:color w:val="000000"/>
          <w:sz w:val="18"/>
          <w:szCs w:val="18"/>
          <w:lang w:eastAsia="en-GB"/>
        </w:rPr>
      </w:pPr>
    </w:p>
    <w:p w14:paraId="02CC5527" w14:textId="77777777" w:rsidR="008B3E33" w:rsidRDefault="008B3E33" w:rsidP="003B469F">
      <w:pPr>
        <w:spacing w:after="0"/>
        <w:rPr>
          <w:rFonts w:ascii="Arial" w:eastAsia="Times New Roman" w:hAnsi="Arial" w:cs="Arial"/>
          <w:sz w:val="18"/>
          <w:szCs w:val="18"/>
          <w:lang w:eastAsia="en-GB"/>
        </w:rPr>
      </w:pPr>
      <w:r>
        <w:rPr>
          <w:rFonts w:ascii="Arial" w:eastAsia="Times New Roman" w:hAnsi="Arial" w:cs="Arial"/>
          <w:sz w:val="18"/>
          <w:szCs w:val="18"/>
          <w:lang w:eastAsia="en-GB"/>
        </w:rPr>
        <w:t xml:space="preserve">Code: </w:t>
      </w:r>
      <w:r w:rsidRPr="003B469F">
        <w:rPr>
          <w:rFonts w:ascii="Arial" w:eastAsia="Times New Roman" w:hAnsi="Arial" w:cs="Arial"/>
          <w:sz w:val="18"/>
          <w:szCs w:val="18"/>
          <w:lang w:eastAsia="en-GB"/>
        </w:rPr>
        <w:t>GHA003_INP_SB_2</w:t>
      </w:r>
      <w:r>
        <w:rPr>
          <w:rFonts w:ascii="Arial" w:eastAsia="Times New Roman" w:hAnsi="Arial" w:cs="Arial"/>
          <w:sz w:val="18"/>
          <w:szCs w:val="18"/>
          <w:lang w:eastAsia="en-GB"/>
        </w:rPr>
        <w:t>010</w:t>
      </w:r>
    </w:p>
    <w:p w14:paraId="02CC5528" w14:textId="77777777" w:rsidR="003B469F" w:rsidRPr="003B469F" w:rsidRDefault="003B469F" w:rsidP="003B469F">
      <w:pPr>
        <w:spacing w:after="0"/>
        <w:rPr>
          <w:rFonts w:ascii="Arial" w:eastAsia="Times New Roman" w:hAnsi="Arial" w:cs="Arial"/>
          <w:sz w:val="18"/>
          <w:szCs w:val="18"/>
          <w:lang w:eastAsia="en-GB"/>
        </w:rPr>
      </w:pPr>
      <w:r w:rsidRPr="003B469F">
        <w:rPr>
          <w:rFonts w:ascii="Arial" w:eastAsia="Times New Roman" w:hAnsi="Arial" w:cs="Arial"/>
          <w:sz w:val="18"/>
          <w:szCs w:val="18"/>
          <w:lang w:eastAsia="en-GB"/>
        </w:rPr>
        <w:t xml:space="preserve">Location: </w:t>
      </w:r>
      <w:proofErr w:type="spellStart"/>
      <w:r w:rsidRPr="003B469F">
        <w:rPr>
          <w:rFonts w:ascii="Arial" w:eastAsia="Times New Roman" w:hAnsi="Arial" w:cs="Arial"/>
          <w:sz w:val="18"/>
          <w:szCs w:val="18"/>
          <w:lang w:eastAsia="en-GB"/>
        </w:rPr>
        <w:t>Nyankpala</w:t>
      </w:r>
      <w:proofErr w:type="spellEnd"/>
      <w:r w:rsidRPr="003B469F">
        <w:rPr>
          <w:rFonts w:ascii="Arial" w:eastAsia="Times New Roman" w:hAnsi="Arial" w:cs="Arial"/>
          <w:sz w:val="18"/>
          <w:szCs w:val="18"/>
          <w:lang w:eastAsia="en-GB"/>
        </w:rPr>
        <w:t xml:space="preserve"> </w:t>
      </w:r>
    </w:p>
    <w:p w14:paraId="02CC5529" w14:textId="77777777" w:rsidR="003B469F" w:rsidRPr="009414B2" w:rsidRDefault="003B469F" w:rsidP="003B469F">
      <w:pPr>
        <w:spacing w:after="0"/>
        <w:rPr>
          <w:rFonts w:ascii="Arial" w:eastAsia="Times New Roman" w:hAnsi="Arial" w:cs="Arial"/>
          <w:color w:val="000000"/>
          <w:sz w:val="18"/>
          <w:szCs w:val="18"/>
          <w:lang w:eastAsia="en-GB"/>
        </w:rPr>
      </w:pPr>
      <w:r w:rsidRPr="009414B2">
        <w:rPr>
          <w:rFonts w:ascii="Arial" w:eastAsia="Times New Roman" w:hAnsi="Arial" w:cs="Arial"/>
          <w:color w:val="000000"/>
          <w:sz w:val="18"/>
          <w:szCs w:val="18"/>
          <w:lang w:eastAsia="en-GB"/>
        </w:rPr>
        <w:t xml:space="preserve">GPS: </w:t>
      </w:r>
      <w:r w:rsidR="009414B2" w:rsidRPr="009414B2">
        <w:rPr>
          <w:rFonts w:ascii="Arial" w:eastAsia="Times New Roman" w:hAnsi="Arial" w:cs="Arial"/>
          <w:color w:val="000000"/>
          <w:sz w:val="18"/>
          <w:szCs w:val="18"/>
          <w:lang w:eastAsia="en-GB"/>
        </w:rPr>
        <w:t>N 09°23.325'</w:t>
      </w:r>
      <w:r w:rsidR="009414B2">
        <w:rPr>
          <w:rFonts w:ascii="Arial" w:eastAsia="Times New Roman" w:hAnsi="Arial" w:cs="Arial"/>
          <w:color w:val="000000"/>
          <w:sz w:val="18"/>
          <w:szCs w:val="18"/>
          <w:lang w:eastAsia="en-GB"/>
        </w:rPr>
        <w:t xml:space="preserve">; </w:t>
      </w:r>
      <w:r w:rsidR="009414B2" w:rsidRPr="009414B2">
        <w:rPr>
          <w:rFonts w:ascii="Arial" w:eastAsia="Times New Roman" w:hAnsi="Arial" w:cs="Arial"/>
          <w:color w:val="000000"/>
          <w:sz w:val="18"/>
          <w:szCs w:val="18"/>
          <w:lang w:eastAsia="en-GB"/>
        </w:rPr>
        <w:t>W 001° 00.131'</w:t>
      </w:r>
      <w:r w:rsidR="009414B2">
        <w:rPr>
          <w:rFonts w:ascii="Arial" w:eastAsia="Times New Roman" w:hAnsi="Arial" w:cs="Arial"/>
          <w:color w:val="000000"/>
          <w:sz w:val="18"/>
          <w:szCs w:val="18"/>
          <w:lang w:eastAsia="en-GB"/>
        </w:rPr>
        <w:t xml:space="preserve">; </w:t>
      </w:r>
      <w:r w:rsidR="009414B2" w:rsidRPr="009414B2">
        <w:rPr>
          <w:rFonts w:ascii="Arial" w:eastAsia="Times New Roman" w:hAnsi="Arial" w:cs="Arial"/>
          <w:color w:val="000000"/>
          <w:sz w:val="18"/>
          <w:szCs w:val="18"/>
          <w:lang w:eastAsia="en-GB"/>
        </w:rPr>
        <w:t xml:space="preserve">Elevation: 658 </w:t>
      </w:r>
      <w:proofErr w:type="spellStart"/>
      <w:r w:rsidR="009414B2" w:rsidRPr="009414B2">
        <w:rPr>
          <w:rFonts w:ascii="Arial" w:eastAsia="Times New Roman" w:hAnsi="Arial" w:cs="Arial"/>
          <w:color w:val="000000"/>
          <w:sz w:val="18"/>
          <w:szCs w:val="18"/>
          <w:lang w:eastAsia="en-GB"/>
        </w:rPr>
        <w:t>ft</w:t>
      </w:r>
      <w:proofErr w:type="spellEnd"/>
    </w:p>
    <w:p w14:paraId="02CC552A" w14:textId="77777777" w:rsidR="003B469F" w:rsidRDefault="003B469F" w:rsidP="003B469F">
      <w:pPr>
        <w:spacing w:after="0"/>
        <w:rPr>
          <w:rFonts w:ascii="Arial" w:eastAsia="Times New Roman" w:hAnsi="Arial" w:cs="Arial"/>
          <w:color w:val="000000"/>
          <w:sz w:val="18"/>
          <w:szCs w:val="18"/>
          <w:lang w:eastAsia="en-GB"/>
        </w:rPr>
      </w:pPr>
      <w:r w:rsidRPr="001C2CE9">
        <w:rPr>
          <w:rFonts w:ascii="Arial" w:eastAsia="Times New Roman" w:hAnsi="Arial" w:cs="Arial"/>
          <w:color w:val="000000"/>
          <w:sz w:val="18"/>
          <w:szCs w:val="18"/>
          <w:lang w:eastAsia="en-GB"/>
        </w:rPr>
        <w:t xml:space="preserve">Planting date: </w:t>
      </w:r>
      <w:r w:rsidR="00EB5DAD">
        <w:rPr>
          <w:rFonts w:ascii="Arial" w:eastAsia="Times New Roman" w:hAnsi="Arial" w:cs="Arial"/>
          <w:color w:val="000000"/>
          <w:sz w:val="18"/>
          <w:szCs w:val="18"/>
          <w:lang w:eastAsia="en-GB"/>
        </w:rPr>
        <w:t>19-7-2010</w:t>
      </w:r>
    </w:p>
    <w:p w14:paraId="02CC552B" w14:textId="77777777" w:rsidR="008B3E33" w:rsidRDefault="008B3E33" w:rsidP="003B469F">
      <w:pPr>
        <w:spacing w:after="0"/>
        <w:rPr>
          <w:rFonts w:ascii="Arial" w:eastAsia="Times New Roman" w:hAnsi="Arial" w:cs="Arial"/>
          <w:color w:val="000000"/>
          <w:sz w:val="18"/>
          <w:szCs w:val="18"/>
          <w:lang w:eastAsia="en-GB"/>
        </w:rPr>
      </w:pPr>
      <w:r>
        <w:rPr>
          <w:rFonts w:ascii="Arial" w:eastAsia="Times New Roman" w:hAnsi="Arial" w:cs="Arial"/>
          <w:color w:val="000000"/>
          <w:sz w:val="18"/>
          <w:szCs w:val="18"/>
          <w:lang w:eastAsia="en-GB"/>
        </w:rPr>
        <w:t>Harvest date:</w:t>
      </w:r>
      <w:r w:rsidR="00EB5DAD">
        <w:rPr>
          <w:rFonts w:ascii="Arial" w:eastAsia="Times New Roman" w:hAnsi="Arial" w:cs="Arial"/>
          <w:color w:val="000000"/>
          <w:sz w:val="18"/>
          <w:szCs w:val="18"/>
          <w:lang w:eastAsia="en-GB"/>
        </w:rPr>
        <w:t xml:space="preserve"> 20-11-2010</w:t>
      </w:r>
    </w:p>
    <w:p w14:paraId="02CC552C" w14:textId="77777777" w:rsidR="003B469F" w:rsidRDefault="003B469F" w:rsidP="003B469F">
      <w:pPr>
        <w:spacing w:after="0"/>
        <w:rPr>
          <w:rFonts w:ascii="Arial" w:eastAsia="Times New Roman" w:hAnsi="Arial" w:cs="Arial"/>
          <w:color w:val="000000"/>
          <w:sz w:val="18"/>
          <w:szCs w:val="18"/>
          <w:lang w:eastAsia="en-GB"/>
        </w:rPr>
      </w:pPr>
    </w:p>
    <w:p w14:paraId="02CC552D" w14:textId="77777777" w:rsidR="003B469F" w:rsidRDefault="003B469F" w:rsidP="003B469F">
      <w:pPr>
        <w:spacing w:after="0"/>
        <w:rPr>
          <w:rFonts w:ascii="Arial" w:eastAsia="Times New Roman" w:hAnsi="Arial" w:cs="Arial"/>
          <w:color w:val="000000"/>
          <w:sz w:val="18"/>
          <w:szCs w:val="18"/>
          <w:lang w:eastAsia="en-GB"/>
        </w:rPr>
      </w:pPr>
      <w:r>
        <w:rPr>
          <w:rFonts w:ascii="Arial" w:eastAsia="Times New Roman" w:hAnsi="Arial" w:cs="Arial"/>
          <w:color w:val="000000"/>
          <w:sz w:val="18"/>
          <w:szCs w:val="18"/>
          <w:lang w:eastAsia="en-GB"/>
        </w:rPr>
        <w:t>Soil characteristics:</w:t>
      </w:r>
    </w:p>
    <w:tbl>
      <w:tblPr>
        <w:tblW w:w="9583" w:type="dxa"/>
        <w:tblInd w:w="103" w:type="dxa"/>
        <w:tblBorders>
          <w:top w:val="single" w:sz="4" w:space="0" w:color="000000"/>
          <w:bottom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714"/>
        <w:gridCol w:w="709"/>
        <w:gridCol w:w="709"/>
        <w:gridCol w:w="992"/>
        <w:gridCol w:w="847"/>
        <w:gridCol w:w="1053"/>
        <w:gridCol w:w="875"/>
        <w:gridCol w:w="851"/>
        <w:gridCol w:w="837"/>
        <w:gridCol w:w="715"/>
        <w:gridCol w:w="573"/>
        <w:gridCol w:w="708"/>
      </w:tblGrid>
      <w:tr w:rsidR="003B469F" w:rsidRPr="00D927AC" w14:paraId="02CC553A" w14:textId="77777777" w:rsidTr="003B469F">
        <w:trPr>
          <w:trHeight w:val="265"/>
        </w:trPr>
        <w:tc>
          <w:tcPr>
            <w:tcW w:w="714" w:type="dxa"/>
            <w:shd w:val="clear" w:color="auto" w:fill="auto"/>
            <w:noWrap/>
            <w:hideMark/>
          </w:tcPr>
          <w:p w14:paraId="02CC552E" w14:textId="77777777" w:rsidR="003B469F" w:rsidRPr="00686457" w:rsidRDefault="003B469F" w:rsidP="003B469F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pH (H2O)</w:t>
            </w:r>
          </w:p>
        </w:tc>
        <w:tc>
          <w:tcPr>
            <w:tcW w:w="709" w:type="dxa"/>
            <w:shd w:val="clear" w:color="auto" w:fill="auto"/>
            <w:hideMark/>
          </w:tcPr>
          <w:p w14:paraId="02CC552F" w14:textId="77777777" w:rsidR="003B469F" w:rsidRPr="00686457" w:rsidRDefault="003B469F" w:rsidP="003B469F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Total C</w:t>
            </w:r>
          </w:p>
        </w:tc>
        <w:tc>
          <w:tcPr>
            <w:tcW w:w="709" w:type="dxa"/>
            <w:shd w:val="clear" w:color="auto" w:fill="auto"/>
            <w:hideMark/>
          </w:tcPr>
          <w:p w14:paraId="02CC5530" w14:textId="77777777" w:rsidR="003B469F" w:rsidRPr="00686457" w:rsidRDefault="003B469F" w:rsidP="003B469F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Total N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02CC5531" w14:textId="77777777" w:rsidR="003B469F" w:rsidRPr="00686457" w:rsidRDefault="003B469F" w:rsidP="003B469F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P (O</w:t>
            </w:r>
            <w:r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lsen</w:t>
            </w:r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)</w:t>
            </w:r>
          </w:p>
        </w:tc>
        <w:tc>
          <w:tcPr>
            <w:tcW w:w="847" w:type="dxa"/>
            <w:shd w:val="clear" w:color="auto" w:fill="auto"/>
            <w:noWrap/>
            <w:hideMark/>
          </w:tcPr>
          <w:p w14:paraId="02CC5532" w14:textId="77777777" w:rsidR="003B469F" w:rsidRPr="00686457" w:rsidRDefault="003B469F" w:rsidP="003B469F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C.E.C</w:t>
            </w:r>
          </w:p>
        </w:tc>
        <w:tc>
          <w:tcPr>
            <w:tcW w:w="1053" w:type="dxa"/>
            <w:shd w:val="clear" w:color="auto" w:fill="auto"/>
            <w:noWrap/>
            <w:hideMark/>
          </w:tcPr>
          <w:p w14:paraId="02CC5533" w14:textId="77777777" w:rsidR="003B469F" w:rsidRPr="00686457" w:rsidRDefault="003B469F" w:rsidP="003B469F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K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14:paraId="02CC5534" w14:textId="77777777" w:rsidR="003B469F" w:rsidRPr="00686457" w:rsidRDefault="003B469F" w:rsidP="003B469F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proofErr w:type="spellStart"/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Ca</w:t>
            </w:r>
            <w:proofErr w:type="spellEnd"/>
          </w:p>
        </w:tc>
        <w:tc>
          <w:tcPr>
            <w:tcW w:w="851" w:type="dxa"/>
            <w:shd w:val="clear" w:color="auto" w:fill="auto"/>
            <w:noWrap/>
            <w:hideMark/>
          </w:tcPr>
          <w:p w14:paraId="02CC5535" w14:textId="77777777" w:rsidR="003B469F" w:rsidRPr="00686457" w:rsidRDefault="003B469F" w:rsidP="003B469F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Mg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14:paraId="02CC5536" w14:textId="77777777" w:rsidR="003B469F" w:rsidRPr="00686457" w:rsidRDefault="003B469F" w:rsidP="003B469F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Na</w:t>
            </w:r>
          </w:p>
        </w:tc>
        <w:tc>
          <w:tcPr>
            <w:tcW w:w="715" w:type="dxa"/>
            <w:shd w:val="clear" w:color="auto" w:fill="auto"/>
            <w:noWrap/>
            <w:hideMark/>
          </w:tcPr>
          <w:p w14:paraId="02CC5537" w14:textId="77777777" w:rsidR="003B469F" w:rsidRPr="00686457" w:rsidRDefault="003B469F" w:rsidP="003B469F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Sand</w:t>
            </w:r>
          </w:p>
        </w:tc>
        <w:tc>
          <w:tcPr>
            <w:tcW w:w="573" w:type="dxa"/>
            <w:shd w:val="clear" w:color="auto" w:fill="auto"/>
            <w:noWrap/>
            <w:hideMark/>
          </w:tcPr>
          <w:p w14:paraId="02CC5538" w14:textId="77777777" w:rsidR="003B469F" w:rsidRPr="00686457" w:rsidRDefault="003B469F" w:rsidP="003B469F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Silt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14:paraId="02CC5539" w14:textId="77777777" w:rsidR="003B469F" w:rsidRPr="00686457" w:rsidRDefault="003B469F" w:rsidP="003B469F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 xml:space="preserve">Clay </w:t>
            </w:r>
          </w:p>
        </w:tc>
      </w:tr>
      <w:tr w:rsidR="003B469F" w:rsidRPr="00D927AC" w14:paraId="02CC5547" w14:textId="77777777" w:rsidTr="003B469F">
        <w:trPr>
          <w:trHeight w:val="173"/>
        </w:trPr>
        <w:tc>
          <w:tcPr>
            <w:tcW w:w="714" w:type="dxa"/>
            <w:shd w:val="clear" w:color="auto" w:fill="auto"/>
            <w:noWrap/>
            <w:hideMark/>
          </w:tcPr>
          <w:p w14:paraId="02CC553B" w14:textId="77777777" w:rsidR="003B469F" w:rsidRPr="00686457" w:rsidRDefault="003B469F" w:rsidP="003B469F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02CC553C" w14:textId="77777777" w:rsidR="003B469F" w:rsidRPr="00686457" w:rsidRDefault="003B469F" w:rsidP="003B469F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%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02CC553D" w14:textId="77777777" w:rsidR="003B469F" w:rsidRPr="00686457" w:rsidRDefault="003B469F" w:rsidP="003B469F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%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02CC553E" w14:textId="77777777" w:rsidR="003B469F" w:rsidRPr="00686457" w:rsidRDefault="003B469F" w:rsidP="003B469F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ppm</w:t>
            </w:r>
          </w:p>
        </w:tc>
        <w:tc>
          <w:tcPr>
            <w:tcW w:w="847" w:type="dxa"/>
            <w:shd w:val="clear" w:color="auto" w:fill="auto"/>
            <w:noWrap/>
            <w:hideMark/>
          </w:tcPr>
          <w:p w14:paraId="02CC553F" w14:textId="77777777" w:rsidR="003B469F" w:rsidRPr="00686457" w:rsidRDefault="003B469F" w:rsidP="003B469F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proofErr w:type="spellStart"/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cmol</w:t>
            </w:r>
            <w:proofErr w:type="spellEnd"/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/kg</w:t>
            </w:r>
          </w:p>
        </w:tc>
        <w:tc>
          <w:tcPr>
            <w:tcW w:w="1053" w:type="dxa"/>
            <w:shd w:val="clear" w:color="auto" w:fill="auto"/>
            <w:noWrap/>
            <w:hideMark/>
          </w:tcPr>
          <w:p w14:paraId="02CC5540" w14:textId="77777777" w:rsidR="003B469F" w:rsidRPr="00686457" w:rsidRDefault="003B469F" w:rsidP="003B469F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proofErr w:type="spellStart"/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cmol</w:t>
            </w:r>
            <w:proofErr w:type="spellEnd"/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/kg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14:paraId="02CC5541" w14:textId="77777777" w:rsidR="003B469F" w:rsidRPr="00686457" w:rsidRDefault="003B469F" w:rsidP="003B469F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proofErr w:type="spellStart"/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cmol</w:t>
            </w:r>
            <w:proofErr w:type="spellEnd"/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/kg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14:paraId="02CC5542" w14:textId="77777777" w:rsidR="003B469F" w:rsidRPr="00686457" w:rsidRDefault="003B469F" w:rsidP="003B469F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proofErr w:type="spellStart"/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cmol</w:t>
            </w:r>
            <w:proofErr w:type="spellEnd"/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/kg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14:paraId="02CC5543" w14:textId="77777777" w:rsidR="003B469F" w:rsidRPr="00686457" w:rsidRDefault="003B469F" w:rsidP="003B469F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proofErr w:type="spellStart"/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cmol</w:t>
            </w:r>
            <w:proofErr w:type="spellEnd"/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/kg</w:t>
            </w:r>
          </w:p>
        </w:tc>
        <w:tc>
          <w:tcPr>
            <w:tcW w:w="715" w:type="dxa"/>
            <w:shd w:val="clear" w:color="auto" w:fill="auto"/>
            <w:noWrap/>
            <w:hideMark/>
          </w:tcPr>
          <w:p w14:paraId="02CC5544" w14:textId="77777777" w:rsidR="003B469F" w:rsidRPr="00686457" w:rsidRDefault="003B469F" w:rsidP="003B469F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%</w:t>
            </w:r>
          </w:p>
        </w:tc>
        <w:tc>
          <w:tcPr>
            <w:tcW w:w="573" w:type="dxa"/>
            <w:shd w:val="clear" w:color="auto" w:fill="auto"/>
            <w:noWrap/>
            <w:hideMark/>
          </w:tcPr>
          <w:p w14:paraId="02CC5545" w14:textId="77777777" w:rsidR="003B469F" w:rsidRPr="00686457" w:rsidRDefault="003B469F" w:rsidP="003B469F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%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14:paraId="02CC5546" w14:textId="77777777" w:rsidR="003B469F" w:rsidRPr="00686457" w:rsidRDefault="003B469F" w:rsidP="003B469F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%</w:t>
            </w:r>
          </w:p>
        </w:tc>
      </w:tr>
      <w:tr w:rsidR="003B469F" w:rsidRPr="00D927AC" w14:paraId="02CC5554" w14:textId="77777777" w:rsidTr="003B469F">
        <w:trPr>
          <w:trHeight w:val="135"/>
        </w:trPr>
        <w:tc>
          <w:tcPr>
            <w:tcW w:w="714" w:type="dxa"/>
            <w:shd w:val="clear" w:color="auto" w:fill="auto"/>
            <w:noWrap/>
            <w:vAlign w:val="bottom"/>
          </w:tcPr>
          <w:p w14:paraId="02CC5548" w14:textId="77777777" w:rsidR="003B469F" w:rsidRPr="007467A3" w:rsidRDefault="003B469F" w:rsidP="003B46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02CC5549" w14:textId="77777777" w:rsidR="003B469F" w:rsidRPr="007467A3" w:rsidRDefault="003B469F" w:rsidP="003B46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02CC554A" w14:textId="77777777" w:rsidR="003B469F" w:rsidRPr="007467A3" w:rsidRDefault="003B469F" w:rsidP="003B46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</w:tcPr>
          <w:p w14:paraId="02CC554B" w14:textId="77777777" w:rsidR="003B469F" w:rsidRPr="007467A3" w:rsidRDefault="003B469F" w:rsidP="003B46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847" w:type="dxa"/>
            <w:shd w:val="clear" w:color="auto" w:fill="auto"/>
            <w:noWrap/>
            <w:vAlign w:val="bottom"/>
          </w:tcPr>
          <w:p w14:paraId="02CC554C" w14:textId="77777777" w:rsidR="003B469F" w:rsidRPr="007467A3" w:rsidRDefault="003B469F" w:rsidP="003B46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053" w:type="dxa"/>
            <w:shd w:val="clear" w:color="auto" w:fill="auto"/>
            <w:noWrap/>
            <w:vAlign w:val="bottom"/>
          </w:tcPr>
          <w:p w14:paraId="02CC554D" w14:textId="77777777" w:rsidR="003B469F" w:rsidRPr="007467A3" w:rsidRDefault="003B469F" w:rsidP="003B46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875" w:type="dxa"/>
            <w:shd w:val="clear" w:color="auto" w:fill="auto"/>
            <w:noWrap/>
            <w:vAlign w:val="bottom"/>
          </w:tcPr>
          <w:p w14:paraId="02CC554E" w14:textId="77777777" w:rsidR="003B469F" w:rsidRPr="007467A3" w:rsidRDefault="003B469F" w:rsidP="003B46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</w:tcPr>
          <w:p w14:paraId="02CC554F" w14:textId="77777777" w:rsidR="003B469F" w:rsidRPr="007467A3" w:rsidRDefault="003B469F" w:rsidP="003B46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837" w:type="dxa"/>
            <w:shd w:val="clear" w:color="auto" w:fill="auto"/>
            <w:noWrap/>
            <w:vAlign w:val="bottom"/>
          </w:tcPr>
          <w:p w14:paraId="02CC5550" w14:textId="77777777" w:rsidR="003B469F" w:rsidRPr="007467A3" w:rsidRDefault="003B469F" w:rsidP="003B46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715" w:type="dxa"/>
            <w:shd w:val="clear" w:color="auto" w:fill="auto"/>
            <w:noWrap/>
            <w:vAlign w:val="bottom"/>
          </w:tcPr>
          <w:p w14:paraId="02CC5551" w14:textId="77777777" w:rsidR="003B469F" w:rsidRPr="007467A3" w:rsidRDefault="003B469F" w:rsidP="003B46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573" w:type="dxa"/>
            <w:shd w:val="clear" w:color="auto" w:fill="auto"/>
            <w:noWrap/>
            <w:vAlign w:val="bottom"/>
          </w:tcPr>
          <w:p w14:paraId="02CC5552" w14:textId="77777777" w:rsidR="003B469F" w:rsidRPr="007467A3" w:rsidRDefault="003B469F" w:rsidP="003B46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708" w:type="dxa"/>
            <w:shd w:val="clear" w:color="auto" w:fill="auto"/>
            <w:noWrap/>
            <w:vAlign w:val="bottom"/>
          </w:tcPr>
          <w:p w14:paraId="02CC5553" w14:textId="77777777" w:rsidR="003B469F" w:rsidRPr="007467A3" w:rsidRDefault="003B469F" w:rsidP="003B46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</w:p>
        </w:tc>
      </w:tr>
    </w:tbl>
    <w:p w14:paraId="02CC5555" w14:textId="77777777" w:rsidR="003B469F" w:rsidRDefault="003B469F" w:rsidP="003B469F">
      <w:pPr>
        <w:spacing w:after="0"/>
        <w:rPr>
          <w:rFonts w:ascii="Arial" w:eastAsia="Times New Roman" w:hAnsi="Arial" w:cs="Arial"/>
          <w:color w:val="000000"/>
          <w:sz w:val="18"/>
          <w:szCs w:val="18"/>
          <w:lang w:eastAsia="en-GB"/>
        </w:rPr>
      </w:pPr>
    </w:p>
    <w:p w14:paraId="02CC5556" w14:textId="77777777" w:rsidR="0095024E" w:rsidRDefault="0095024E" w:rsidP="0095024E">
      <w:pPr>
        <w:spacing w:after="0"/>
        <w:rPr>
          <w:rFonts w:ascii="Arial" w:eastAsia="Times New Roman" w:hAnsi="Arial" w:cs="Arial"/>
          <w:color w:val="000000"/>
          <w:sz w:val="18"/>
          <w:szCs w:val="18"/>
          <w:lang w:eastAsia="en-GB"/>
        </w:rPr>
      </w:pPr>
      <w:r>
        <w:rPr>
          <w:rFonts w:ascii="Arial" w:eastAsia="Times New Roman" w:hAnsi="Arial" w:cs="Arial"/>
          <w:color w:val="000000"/>
          <w:sz w:val="18"/>
          <w:szCs w:val="18"/>
          <w:lang w:eastAsia="en-GB"/>
        </w:rPr>
        <w:t xml:space="preserve">Remarks: Only final yield data. </w:t>
      </w:r>
    </w:p>
    <w:p w14:paraId="02CC5557" w14:textId="77777777" w:rsidR="003B469F" w:rsidRDefault="0095024E" w:rsidP="0095024E">
      <w:pPr>
        <w:spacing w:after="0"/>
        <w:rPr>
          <w:rFonts w:ascii="Arial" w:eastAsia="Times New Roman" w:hAnsi="Arial" w:cs="Arial"/>
          <w:color w:val="000000"/>
          <w:sz w:val="18"/>
          <w:szCs w:val="18"/>
          <w:lang w:eastAsia="en-GB"/>
        </w:rPr>
      </w:pPr>
      <w:r>
        <w:rPr>
          <w:rFonts w:ascii="Arial" w:eastAsia="Times New Roman" w:hAnsi="Arial" w:cs="Arial"/>
          <w:color w:val="000000"/>
          <w:sz w:val="18"/>
          <w:szCs w:val="18"/>
          <w:lang w:eastAsia="en-GB"/>
        </w:rPr>
        <w:t>No impact or slightly positive impact from inoculation on grain yield. Stover yields appeared to be negatively affected by inoculation.  Inoculation resulted in a more favourable harvest index.</w:t>
      </w:r>
      <w:r w:rsidR="009A6DF3">
        <w:rPr>
          <w:rFonts w:ascii="Arial" w:eastAsia="Times New Roman" w:hAnsi="Arial" w:cs="Arial"/>
          <w:color w:val="000000"/>
          <w:sz w:val="18"/>
          <w:szCs w:val="18"/>
          <w:lang w:eastAsia="en-GB"/>
        </w:rPr>
        <w:t xml:space="preserve"> Application of P fertilizer (alone or in combination with K and N) results in yield increase compared to the control. </w:t>
      </w:r>
    </w:p>
    <w:p w14:paraId="02CC5558" w14:textId="77777777" w:rsidR="0095024E" w:rsidRDefault="0095024E" w:rsidP="00D70247">
      <w:pPr>
        <w:pStyle w:val="NoSpacing"/>
      </w:pPr>
    </w:p>
    <w:p w14:paraId="02CC5559" w14:textId="77777777" w:rsidR="003B469F" w:rsidRDefault="009877AE" w:rsidP="00D70247">
      <w:pPr>
        <w:pStyle w:val="NoSpacing"/>
      </w:pPr>
      <w:r>
        <w:rPr>
          <w:noProof/>
          <w:lang w:val="en-US"/>
        </w:rPr>
        <w:drawing>
          <wp:inline distT="0" distB="0" distL="0" distR="0" wp14:anchorId="02CC564B" wp14:editId="02CC564C">
            <wp:extent cx="4572000" cy="2743200"/>
            <wp:effectExtent l="0" t="0" r="19050" b="19050"/>
            <wp:docPr id="43" name="Chart 4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1"/>
              </a:graphicData>
            </a:graphic>
          </wp:inline>
        </w:drawing>
      </w:r>
      <w:r>
        <w:rPr>
          <w:noProof/>
          <w:lang w:val="en-US"/>
        </w:rPr>
        <w:drawing>
          <wp:inline distT="0" distB="0" distL="0" distR="0" wp14:anchorId="02CC564D" wp14:editId="02CC564E">
            <wp:extent cx="4572000" cy="2743200"/>
            <wp:effectExtent l="0" t="0" r="19050" b="19050"/>
            <wp:docPr id="44" name="Chart 4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2"/>
              </a:graphicData>
            </a:graphic>
          </wp:inline>
        </w:drawing>
      </w:r>
    </w:p>
    <w:p w14:paraId="02CC555A" w14:textId="77777777" w:rsidR="00240626" w:rsidRDefault="00240626" w:rsidP="00D70247">
      <w:pPr>
        <w:pStyle w:val="NoSpacing"/>
      </w:pPr>
    </w:p>
    <w:p w14:paraId="02CC555B" w14:textId="77777777" w:rsidR="00320AB4" w:rsidRDefault="00320AB4" w:rsidP="0091592C">
      <w:pPr>
        <w:spacing w:after="0"/>
        <w:rPr>
          <w:rFonts w:ascii="Arial" w:eastAsia="Times New Roman" w:hAnsi="Arial" w:cs="Arial"/>
          <w:b/>
          <w:i/>
          <w:color w:val="000000"/>
          <w:sz w:val="18"/>
          <w:szCs w:val="18"/>
          <w:lang w:eastAsia="en-GB"/>
        </w:rPr>
      </w:pPr>
    </w:p>
    <w:p w14:paraId="02CC555C" w14:textId="77777777" w:rsidR="00320AB4" w:rsidRDefault="00320AB4" w:rsidP="0091592C">
      <w:pPr>
        <w:spacing w:after="0"/>
        <w:rPr>
          <w:rFonts w:ascii="Arial" w:eastAsia="Times New Roman" w:hAnsi="Arial" w:cs="Arial"/>
          <w:b/>
          <w:i/>
          <w:color w:val="000000"/>
          <w:sz w:val="18"/>
          <w:szCs w:val="18"/>
          <w:lang w:eastAsia="en-GB"/>
        </w:rPr>
      </w:pPr>
    </w:p>
    <w:p w14:paraId="02CC555D" w14:textId="77777777" w:rsidR="00320AB4" w:rsidRDefault="00320AB4" w:rsidP="0091592C">
      <w:pPr>
        <w:spacing w:after="0"/>
        <w:rPr>
          <w:rFonts w:ascii="Arial" w:eastAsia="Times New Roman" w:hAnsi="Arial" w:cs="Arial"/>
          <w:b/>
          <w:i/>
          <w:color w:val="000000"/>
          <w:sz w:val="18"/>
          <w:szCs w:val="18"/>
          <w:lang w:eastAsia="en-GB"/>
        </w:rPr>
      </w:pPr>
    </w:p>
    <w:p w14:paraId="02CC555E" w14:textId="77777777" w:rsidR="00320AB4" w:rsidRDefault="00320AB4" w:rsidP="0091592C">
      <w:pPr>
        <w:spacing w:after="0"/>
        <w:rPr>
          <w:rFonts w:ascii="Arial" w:eastAsia="Times New Roman" w:hAnsi="Arial" w:cs="Arial"/>
          <w:b/>
          <w:i/>
          <w:color w:val="000000"/>
          <w:sz w:val="18"/>
          <w:szCs w:val="18"/>
          <w:lang w:eastAsia="en-GB"/>
        </w:rPr>
      </w:pPr>
    </w:p>
    <w:p w14:paraId="02CC555F" w14:textId="77777777" w:rsidR="002F72CB" w:rsidRPr="001C2CE9" w:rsidRDefault="002F72CB" w:rsidP="002F72CB">
      <w:pPr>
        <w:spacing w:after="0"/>
        <w:rPr>
          <w:rFonts w:ascii="Arial" w:eastAsia="Times New Roman" w:hAnsi="Arial" w:cs="Arial"/>
          <w:b/>
          <w:i/>
          <w:color w:val="000000"/>
          <w:sz w:val="18"/>
          <w:szCs w:val="18"/>
          <w:lang w:eastAsia="en-GB"/>
        </w:rPr>
      </w:pPr>
      <w:r>
        <w:rPr>
          <w:rFonts w:ascii="Arial" w:eastAsia="Times New Roman" w:hAnsi="Arial" w:cs="Arial"/>
          <w:b/>
          <w:i/>
          <w:color w:val="000000"/>
          <w:sz w:val="18"/>
          <w:szCs w:val="18"/>
          <w:lang w:eastAsia="en-GB"/>
        </w:rPr>
        <w:t>Soybean</w:t>
      </w:r>
      <w:r w:rsidRPr="001C2CE9">
        <w:rPr>
          <w:rFonts w:ascii="Arial" w:eastAsia="Times New Roman" w:hAnsi="Arial" w:cs="Arial"/>
          <w:b/>
          <w:i/>
          <w:color w:val="000000"/>
          <w:sz w:val="18"/>
          <w:szCs w:val="18"/>
          <w:lang w:eastAsia="en-GB"/>
        </w:rPr>
        <w:t xml:space="preserve">: </w:t>
      </w:r>
      <w:r>
        <w:rPr>
          <w:rFonts w:ascii="Arial" w:eastAsia="Times New Roman" w:hAnsi="Arial" w:cs="Arial"/>
          <w:b/>
          <w:i/>
          <w:color w:val="000000"/>
          <w:sz w:val="18"/>
          <w:szCs w:val="18"/>
          <w:lang w:eastAsia="en-GB"/>
        </w:rPr>
        <w:t>Input trial</w:t>
      </w:r>
    </w:p>
    <w:p w14:paraId="02CC5560" w14:textId="77777777" w:rsidR="000B57E5" w:rsidRDefault="000B57E5" w:rsidP="002F72CB">
      <w:pPr>
        <w:spacing w:after="0"/>
        <w:rPr>
          <w:rFonts w:ascii="Arial" w:eastAsia="Times New Roman" w:hAnsi="Arial" w:cs="Arial"/>
          <w:sz w:val="18"/>
          <w:szCs w:val="18"/>
          <w:lang w:eastAsia="en-GB"/>
        </w:rPr>
      </w:pPr>
    </w:p>
    <w:p w14:paraId="02CC5561" w14:textId="77777777" w:rsidR="002F72CB" w:rsidRPr="00C05234" w:rsidRDefault="002F72CB" w:rsidP="002F72CB">
      <w:pPr>
        <w:spacing w:after="0"/>
        <w:rPr>
          <w:rFonts w:ascii="Arial" w:eastAsia="Times New Roman" w:hAnsi="Arial" w:cs="Arial"/>
          <w:sz w:val="18"/>
          <w:szCs w:val="18"/>
          <w:lang w:eastAsia="en-GB"/>
        </w:rPr>
      </w:pPr>
      <w:r w:rsidRPr="00C05234">
        <w:rPr>
          <w:rFonts w:ascii="Arial" w:eastAsia="Times New Roman" w:hAnsi="Arial" w:cs="Arial"/>
          <w:sz w:val="18"/>
          <w:szCs w:val="18"/>
          <w:lang w:eastAsia="en-GB"/>
        </w:rPr>
        <w:t>Code: GHA001_INP_SB_2010</w:t>
      </w:r>
    </w:p>
    <w:p w14:paraId="02CC5562" w14:textId="77777777" w:rsidR="002F72CB" w:rsidRPr="00C05234" w:rsidRDefault="002F72CB" w:rsidP="002F72CB">
      <w:pPr>
        <w:spacing w:after="0"/>
        <w:rPr>
          <w:rFonts w:ascii="Arial" w:eastAsia="Times New Roman" w:hAnsi="Arial" w:cs="Arial"/>
          <w:sz w:val="18"/>
          <w:szCs w:val="18"/>
          <w:lang w:eastAsia="en-GB"/>
        </w:rPr>
      </w:pPr>
      <w:r w:rsidRPr="00C05234">
        <w:rPr>
          <w:rFonts w:ascii="Arial" w:eastAsia="Times New Roman" w:hAnsi="Arial" w:cs="Arial"/>
          <w:sz w:val="18"/>
          <w:szCs w:val="18"/>
          <w:lang w:eastAsia="en-GB"/>
        </w:rPr>
        <w:t xml:space="preserve">Location:  </w:t>
      </w:r>
      <w:proofErr w:type="spellStart"/>
      <w:r w:rsidRPr="00C05234">
        <w:rPr>
          <w:rFonts w:ascii="Arial" w:eastAsia="Times New Roman" w:hAnsi="Arial" w:cs="Arial"/>
          <w:sz w:val="18"/>
          <w:szCs w:val="18"/>
          <w:lang w:eastAsia="en-GB"/>
        </w:rPr>
        <w:t>Sakom</w:t>
      </w:r>
      <w:proofErr w:type="spellEnd"/>
      <w:r w:rsidRPr="00C05234">
        <w:rPr>
          <w:rFonts w:ascii="Arial" w:eastAsia="Times New Roman" w:hAnsi="Arial" w:cs="Arial"/>
          <w:sz w:val="18"/>
          <w:szCs w:val="18"/>
          <w:lang w:eastAsia="en-GB"/>
        </w:rPr>
        <w:t xml:space="preserve">, </w:t>
      </w:r>
      <w:proofErr w:type="spellStart"/>
      <w:r w:rsidRPr="00C05234">
        <w:rPr>
          <w:rFonts w:ascii="Arial" w:eastAsia="Times New Roman" w:hAnsi="Arial" w:cs="Arial"/>
          <w:sz w:val="18"/>
          <w:szCs w:val="18"/>
          <w:lang w:eastAsia="en-GB"/>
        </w:rPr>
        <w:t>Bawku</w:t>
      </w:r>
      <w:proofErr w:type="spellEnd"/>
      <w:r w:rsidRPr="00C05234">
        <w:rPr>
          <w:rFonts w:ascii="Arial" w:eastAsia="Times New Roman" w:hAnsi="Arial" w:cs="Arial"/>
          <w:sz w:val="18"/>
          <w:szCs w:val="18"/>
          <w:lang w:eastAsia="en-GB"/>
        </w:rPr>
        <w:t xml:space="preserve"> West</w:t>
      </w:r>
    </w:p>
    <w:p w14:paraId="02CC5563" w14:textId="77777777" w:rsidR="002F72CB" w:rsidRPr="00372BE2" w:rsidRDefault="002F72CB" w:rsidP="002F72CB">
      <w:pPr>
        <w:spacing w:after="0"/>
        <w:rPr>
          <w:rFonts w:ascii="Arial" w:eastAsia="Times New Roman" w:hAnsi="Arial" w:cs="Arial"/>
          <w:sz w:val="18"/>
          <w:szCs w:val="18"/>
          <w:lang w:eastAsia="en-GB"/>
        </w:rPr>
      </w:pPr>
      <w:r w:rsidRPr="00372BE2">
        <w:rPr>
          <w:rFonts w:ascii="Arial" w:eastAsia="Times New Roman" w:hAnsi="Arial" w:cs="Arial"/>
          <w:sz w:val="18"/>
          <w:szCs w:val="18"/>
          <w:lang w:eastAsia="en-GB"/>
        </w:rPr>
        <w:t xml:space="preserve">GPS: </w:t>
      </w:r>
      <w:r w:rsidR="00372BE2" w:rsidRPr="00372BE2">
        <w:rPr>
          <w:rFonts w:ascii="Arial" w:eastAsia="Times New Roman" w:hAnsi="Arial" w:cs="Arial"/>
          <w:sz w:val="18"/>
          <w:szCs w:val="18"/>
          <w:lang w:eastAsia="en-GB"/>
        </w:rPr>
        <w:t>NA</w:t>
      </w:r>
      <w:r w:rsidR="009767B2" w:rsidRPr="00372BE2">
        <w:rPr>
          <w:rFonts w:ascii="Arial" w:eastAsia="Times New Roman" w:hAnsi="Arial" w:cs="Arial"/>
          <w:sz w:val="18"/>
          <w:szCs w:val="18"/>
          <w:lang w:eastAsia="en-GB"/>
        </w:rPr>
        <w:tab/>
      </w:r>
    </w:p>
    <w:p w14:paraId="02CC5564" w14:textId="77777777" w:rsidR="002F72CB" w:rsidRPr="00372BE2" w:rsidRDefault="002F72CB" w:rsidP="002F72CB">
      <w:pPr>
        <w:spacing w:after="0"/>
        <w:rPr>
          <w:rFonts w:ascii="Arial" w:eastAsia="Times New Roman" w:hAnsi="Arial" w:cs="Arial"/>
          <w:color w:val="000000"/>
          <w:sz w:val="18"/>
          <w:szCs w:val="18"/>
          <w:lang w:eastAsia="en-GB"/>
        </w:rPr>
      </w:pPr>
      <w:r w:rsidRPr="00372BE2">
        <w:rPr>
          <w:rFonts w:ascii="Arial" w:eastAsia="Times New Roman" w:hAnsi="Arial" w:cs="Arial"/>
          <w:color w:val="000000"/>
          <w:sz w:val="18"/>
          <w:szCs w:val="18"/>
          <w:lang w:eastAsia="en-GB"/>
        </w:rPr>
        <w:t xml:space="preserve">Planting date: </w:t>
      </w:r>
      <w:r w:rsidR="007862CD" w:rsidRPr="00372BE2">
        <w:rPr>
          <w:rFonts w:ascii="Arial" w:eastAsia="Times New Roman" w:hAnsi="Arial" w:cs="Arial"/>
          <w:color w:val="000000"/>
          <w:sz w:val="18"/>
          <w:szCs w:val="18"/>
          <w:lang w:eastAsia="en-GB"/>
        </w:rPr>
        <w:t>NA</w:t>
      </w:r>
    </w:p>
    <w:p w14:paraId="02CC5565" w14:textId="77777777" w:rsidR="002F72CB" w:rsidRDefault="002F72CB" w:rsidP="002F72CB">
      <w:pPr>
        <w:spacing w:after="0"/>
        <w:rPr>
          <w:rFonts w:ascii="Arial" w:eastAsia="Times New Roman" w:hAnsi="Arial" w:cs="Arial"/>
          <w:color w:val="000000"/>
          <w:sz w:val="18"/>
          <w:szCs w:val="18"/>
          <w:lang w:eastAsia="en-GB"/>
        </w:rPr>
      </w:pPr>
      <w:r w:rsidRPr="00372BE2">
        <w:rPr>
          <w:rFonts w:ascii="Arial" w:eastAsia="Times New Roman" w:hAnsi="Arial" w:cs="Arial"/>
          <w:color w:val="000000"/>
          <w:sz w:val="18"/>
          <w:szCs w:val="18"/>
          <w:lang w:eastAsia="en-GB"/>
        </w:rPr>
        <w:t xml:space="preserve">Harvest date: </w:t>
      </w:r>
      <w:r w:rsidR="007862CD" w:rsidRPr="00372BE2">
        <w:rPr>
          <w:rFonts w:ascii="Arial" w:eastAsia="Times New Roman" w:hAnsi="Arial" w:cs="Arial"/>
          <w:color w:val="000000"/>
          <w:sz w:val="18"/>
          <w:szCs w:val="18"/>
          <w:lang w:eastAsia="en-GB"/>
        </w:rPr>
        <w:t>NA</w:t>
      </w:r>
    </w:p>
    <w:p w14:paraId="02CC5566" w14:textId="77777777" w:rsidR="002F72CB" w:rsidRDefault="002F72CB" w:rsidP="002F72CB">
      <w:pPr>
        <w:spacing w:after="0"/>
        <w:rPr>
          <w:rFonts w:ascii="Arial" w:eastAsia="Times New Roman" w:hAnsi="Arial" w:cs="Arial"/>
          <w:color w:val="000000"/>
          <w:sz w:val="18"/>
          <w:szCs w:val="18"/>
          <w:lang w:eastAsia="en-GB"/>
        </w:rPr>
      </w:pPr>
    </w:p>
    <w:p w14:paraId="02CC5567" w14:textId="77777777" w:rsidR="002F72CB" w:rsidRDefault="002F72CB" w:rsidP="002F72CB">
      <w:pPr>
        <w:spacing w:after="0"/>
        <w:rPr>
          <w:rFonts w:ascii="Arial" w:eastAsia="Times New Roman" w:hAnsi="Arial" w:cs="Arial"/>
          <w:color w:val="000000"/>
          <w:sz w:val="18"/>
          <w:szCs w:val="18"/>
          <w:lang w:eastAsia="en-GB"/>
        </w:rPr>
      </w:pPr>
      <w:r>
        <w:rPr>
          <w:rFonts w:ascii="Arial" w:eastAsia="Times New Roman" w:hAnsi="Arial" w:cs="Arial"/>
          <w:color w:val="000000"/>
          <w:sz w:val="18"/>
          <w:szCs w:val="18"/>
          <w:lang w:eastAsia="en-GB"/>
        </w:rPr>
        <w:t>Soil characteristics:</w:t>
      </w:r>
    </w:p>
    <w:tbl>
      <w:tblPr>
        <w:tblW w:w="9583" w:type="dxa"/>
        <w:tblInd w:w="103" w:type="dxa"/>
        <w:tblBorders>
          <w:top w:val="single" w:sz="4" w:space="0" w:color="000000"/>
          <w:bottom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714"/>
        <w:gridCol w:w="709"/>
        <w:gridCol w:w="709"/>
        <w:gridCol w:w="992"/>
        <w:gridCol w:w="847"/>
        <w:gridCol w:w="1053"/>
        <w:gridCol w:w="875"/>
        <w:gridCol w:w="851"/>
        <w:gridCol w:w="837"/>
        <w:gridCol w:w="715"/>
        <w:gridCol w:w="573"/>
        <w:gridCol w:w="708"/>
      </w:tblGrid>
      <w:tr w:rsidR="002F72CB" w:rsidRPr="00D927AC" w14:paraId="02CC5574" w14:textId="77777777" w:rsidTr="002F72CB">
        <w:trPr>
          <w:trHeight w:val="265"/>
        </w:trPr>
        <w:tc>
          <w:tcPr>
            <w:tcW w:w="714" w:type="dxa"/>
            <w:shd w:val="clear" w:color="auto" w:fill="auto"/>
            <w:noWrap/>
            <w:hideMark/>
          </w:tcPr>
          <w:p w14:paraId="02CC5568" w14:textId="77777777" w:rsidR="002F72CB" w:rsidRPr="00686457" w:rsidRDefault="002F72CB" w:rsidP="002F72CB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pH (H2O)</w:t>
            </w:r>
          </w:p>
        </w:tc>
        <w:tc>
          <w:tcPr>
            <w:tcW w:w="709" w:type="dxa"/>
            <w:shd w:val="clear" w:color="auto" w:fill="auto"/>
            <w:hideMark/>
          </w:tcPr>
          <w:p w14:paraId="02CC5569" w14:textId="77777777" w:rsidR="002F72CB" w:rsidRPr="00686457" w:rsidRDefault="002F72CB" w:rsidP="002F72CB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Total C</w:t>
            </w:r>
          </w:p>
        </w:tc>
        <w:tc>
          <w:tcPr>
            <w:tcW w:w="709" w:type="dxa"/>
            <w:shd w:val="clear" w:color="auto" w:fill="auto"/>
            <w:hideMark/>
          </w:tcPr>
          <w:p w14:paraId="02CC556A" w14:textId="77777777" w:rsidR="002F72CB" w:rsidRPr="00686457" w:rsidRDefault="002F72CB" w:rsidP="002F72CB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Total N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02CC556B" w14:textId="77777777" w:rsidR="002F72CB" w:rsidRPr="00686457" w:rsidRDefault="002F72CB" w:rsidP="002F72CB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P (O</w:t>
            </w:r>
            <w:r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lsen</w:t>
            </w:r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)</w:t>
            </w:r>
          </w:p>
        </w:tc>
        <w:tc>
          <w:tcPr>
            <w:tcW w:w="847" w:type="dxa"/>
            <w:shd w:val="clear" w:color="auto" w:fill="auto"/>
            <w:noWrap/>
            <w:hideMark/>
          </w:tcPr>
          <w:p w14:paraId="02CC556C" w14:textId="77777777" w:rsidR="002F72CB" w:rsidRPr="00686457" w:rsidRDefault="002F72CB" w:rsidP="002F72CB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C.E.C</w:t>
            </w:r>
          </w:p>
        </w:tc>
        <w:tc>
          <w:tcPr>
            <w:tcW w:w="1053" w:type="dxa"/>
            <w:shd w:val="clear" w:color="auto" w:fill="auto"/>
            <w:noWrap/>
            <w:hideMark/>
          </w:tcPr>
          <w:p w14:paraId="02CC556D" w14:textId="77777777" w:rsidR="002F72CB" w:rsidRPr="00686457" w:rsidRDefault="002F72CB" w:rsidP="002F72CB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K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14:paraId="02CC556E" w14:textId="77777777" w:rsidR="002F72CB" w:rsidRPr="00686457" w:rsidRDefault="002F72CB" w:rsidP="002F72CB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proofErr w:type="spellStart"/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Ca</w:t>
            </w:r>
            <w:proofErr w:type="spellEnd"/>
          </w:p>
        </w:tc>
        <w:tc>
          <w:tcPr>
            <w:tcW w:w="851" w:type="dxa"/>
            <w:shd w:val="clear" w:color="auto" w:fill="auto"/>
            <w:noWrap/>
            <w:hideMark/>
          </w:tcPr>
          <w:p w14:paraId="02CC556F" w14:textId="77777777" w:rsidR="002F72CB" w:rsidRPr="00686457" w:rsidRDefault="002F72CB" w:rsidP="002F72CB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Mg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14:paraId="02CC5570" w14:textId="77777777" w:rsidR="002F72CB" w:rsidRPr="00686457" w:rsidRDefault="002F72CB" w:rsidP="002F72CB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Na</w:t>
            </w:r>
          </w:p>
        </w:tc>
        <w:tc>
          <w:tcPr>
            <w:tcW w:w="715" w:type="dxa"/>
            <w:shd w:val="clear" w:color="auto" w:fill="auto"/>
            <w:noWrap/>
            <w:hideMark/>
          </w:tcPr>
          <w:p w14:paraId="02CC5571" w14:textId="77777777" w:rsidR="002F72CB" w:rsidRPr="00686457" w:rsidRDefault="002F72CB" w:rsidP="002F72CB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Sand</w:t>
            </w:r>
          </w:p>
        </w:tc>
        <w:tc>
          <w:tcPr>
            <w:tcW w:w="573" w:type="dxa"/>
            <w:shd w:val="clear" w:color="auto" w:fill="auto"/>
            <w:noWrap/>
            <w:hideMark/>
          </w:tcPr>
          <w:p w14:paraId="02CC5572" w14:textId="77777777" w:rsidR="002F72CB" w:rsidRPr="00686457" w:rsidRDefault="002F72CB" w:rsidP="002F72CB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Silt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14:paraId="02CC5573" w14:textId="77777777" w:rsidR="002F72CB" w:rsidRPr="00686457" w:rsidRDefault="002F72CB" w:rsidP="002F72CB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 xml:space="preserve">Clay </w:t>
            </w:r>
          </w:p>
        </w:tc>
      </w:tr>
      <w:tr w:rsidR="002F72CB" w:rsidRPr="00D927AC" w14:paraId="02CC5581" w14:textId="77777777" w:rsidTr="002F72CB">
        <w:trPr>
          <w:trHeight w:val="173"/>
        </w:trPr>
        <w:tc>
          <w:tcPr>
            <w:tcW w:w="714" w:type="dxa"/>
            <w:shd w:val="clear" w:color="auto" w:fill="auto"/>
            <w:noWrap/>
            <w:hideMark/>
          </w:tcPr>
          <w:p w14:paraId="02CC5575" w14:textId="77777777" w:rsidR="002F72CB" w:rsidRPr="00686457" w:rsidRDefault="002F72CB" w:rsidP="002F72CB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02CC5576" w14:textId="77777777" w:rsidR="002F72CB" w:rsidRPr="00686457" w:rsidRDefault="002F72CB" w:rsidP="002F72CB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%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02CC5577" w14:textId="77777777" w:rsidR="002F72CB" w:rsidRPr="00686457" w:rsidRDefault="002F72CB" w:rsidP="002F72CB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%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02CC5578" w14:textId="77777777" w:rsidR="002F72CB" w:rsidRPr="00686457" w:rsidRDefault="002F72CB" w:rsidP="002F72CB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Ppm</w:t>
            </w:r>
          </w:p>
        </w:tc>
        <w:tc>
          <w:tcPr>
            <w:tcW w:w="847" w:type="dxa"/>
            <w:shd w:val="clear" w:color="auto" w:fill="auto"/>
            <w:noWrap/>
            <w:hideMark/>
          </w:tcPr>
          <w:p w14:paraId="02CC5579" w14:textId="77777777" w:rsidR="002F72CB" w:rsidRPr="00686457" w:rsidRDefault="002F72CB" w:rsidP="002F72CB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proofErr w:type="spellStart"/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cmol</w:t>
            </w:r>
            <w:proofErr w:type="spellEnd"/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/kg</w:t>
            </w:r>
          </w:p>
        </w:tc>
        <w:tc>
          <w:tcPr>
            <w:tcW w:w="1053" w:type="dxa"/>
            <w:shd w:val="clear" w:color="auto" w:fill="auto"/>
            <w:noWrap/>
            <w:hideMark/>
          </w:tcPr>
          <w:p w14:paraId="02CC557A" w14:textId="77777777" w:rsidR="002F72CB" w:rsidRPr="00686457" w:rsidRDefault="002F72CB" w:rsidP="002F72CB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proofErr w:type="spellStart"/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cmol</w:t>
            </w:r>
            <w:proofErr w:type="spellEnd"/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/kg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14:paraId="02CC557B" w14:textId="77777777" w:rsidR="002F72CB" w:rsidRPr="00686457" w:rsidRDefault="002F72CB" w:rsidP="002F72CB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proofErr w:type="spellStart"/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cmol</w:t>
            </w:r>
            <w:proofErr w:type="spellEnd"/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/kg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14:paraId="02CC557C" w14:textId="77777777" w:rsidR="002F72CB" w:rsidRPr="00686457" w:rsidRDefault="002F72CB" w:rsidP="002F72CB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proofErr w:type="spellStart"/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cmol</w:t>
            </w:r>
            <w:proofErr w:type="spellEnd"/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/kg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14:paraId="02CC557D" w14:textId="77777777" w:rsidR="002F72CB" w:rsidRPr="00686457" w:rsidRDefault="002F72CB" w:rsidP="002F72CB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proofErr w:type="spellStart"/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cmol</w:t>
            </w:r>
            <w:proofErr w:type="spellEnd"/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/kg</w:t>
            </w:r>
          </w:p>
        </w:tc>
        <w:tc>
          <w:tcPr>
            <w:tcW w:w="715" w:type="dxa"/>
            <w:shd w:val="clear" w:color="auto" w:fill="auto"/>
            <w:noWrap/>
            <w:hideMark/>
          </w:tcPr>
          <w:p w14:paraId="02CC557E" w14:textId="77777777" w:rsidR="002F72CB" w:rsidRPr="00686457" w:rsidRDefault="002F72CB" w:rsidP="002F72CB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%</w:t>
            </w:r>
          </w:p>
        </w:tc>
        <w:tc>
          <w:tcPr>
            <w:tcW w:w="573" w:type="dxa"/>
            <w:shd w:val="clear" w:color="auto" w:fill="auto"/>
            <w:noWrap/>
            <w:hideMark/>
          </w:tcPr>
          <w:p w14:paraId="02CC557F" w14:textId="77777777" w:rsidR="002F72CB" w:rsidRPr="00686457" w:rsidRDefault="002F72CB" w:rsidP="002F72CB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%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14:paraId="02CC5580" w14:textId="77777777" w:rsidR="002F72CB" w:rsidRPr="00686457" w:rsidRDefault="002F72CB" w:rsidP="002F72CB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%</w:t>
            </w:r>
          </w:p>
        </w:tc>
      </w:tr>
      <w:tr w:rsidR="002F72CB" w:rsidRPr="00D927AC" w14:paraId="02CC558E" w14:textId="77777777" w:rsidTr="002F72CB">
        <w:trPr>
          <w:trHeight w:val="135"/>
        </w:trPr>
        <w:tc>
          <w:tcPr>
            <w:tcW w:w="714" w:type="dxa"/>
            <w:shd w:val="clear" w:color="auto" w:fill="auto"/>
            <w:noWrap/>
            <w:vAlign w:val="bottom"/>
          </w:tcPr>
          <w:p w14:paraId="02CC5582" w14:textId="77777777" w:rsidR="002F72CB" w:rsidRPr="007467A3" w:rsidRDefault="002F72CB" w:rsidP="002F72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02CC5583" w14:textId="77777777" w:rsidR="002F72CB" w:rsidRPr="007467A3" w:rsidRDefault="002F72CB" w:rsidP="002F72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02CC5584" w14:textId="77777777" w:rsidR="002F72CB" w:rsidRPr="007467A3" w:rsidRDefault="002F72CB" w:rsidP="002F72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</w:tcPr>
          <w:p w14:paraId="02CC5585" w14:textId="77777777" w:rsidR="002F72CB" w:rsidRPr="007467A3" w:rsidRDefault="002F72CB" w:rsidP="002F72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847" w:type="dxa"/>
            <w:shd w:val="clear" w:color="auto" w:fill="auto"/>
            <w:noWrap/>
            <w:vAlign w:val="bottom"/>
          </w:tcPr>
          <w:p w14:paraId="02CC5586" w14:textId="77777777" w:rsidR="002F72CB" w:rsidRPr="007467A3" w:rsidRDefault="002F72CB" w:rsidP="002F72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053" w:type="dxa"/>
            <w:shd w:val="clear" w:color="auto" w:fill="auto"/>
            <w:noWrap/>
            <w:vAlign w:val="bottom"/>
          </w:tcPr>
          <w:p w14:paraId="02CC5587" w14:textId="77777777" w:rsidR="002F72CB" w:rsidRPr="007467A3" w:rsidRDefault="002F72CB" w:rsidP="002F72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875" w:type="dxa"/>
            <w:shd w:val="clear" w:color="auto" w:fill="auto"/>
            <w:noWrap/>
            <w:vAlign w:val="bottom"/>
          </w:tcPr>
          <w:p w14:paraId="02CC5588" w14:textId="77777777" w:rsidR="002F72CB" w:rsidRPr="007467A3" w:rsidRDefault="002F72CB" w:rsidP="002F72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</w:tcPr>
          <w:p w14:paraId="02CC5589" w14:textId="77777777" w:rsidR="002F72CB" w:rsidRPr="007467A3" w:rsidRDefault="002F72CB" w:rsidP="002F72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837" w:type="dxa"/>
            <w:shd w:val="clear" w:color="auto" w:fill="auto"/>
            <w:noWrap/>
            <w:vAlign w:val="bottom"/>
          </w:tcPr>
          <w:p w14:paraId="02CC558A" w14:textId="77777777" w:rsidR="002F72CB" w:rsidRPr="007467A3" w:rsidRDefault="002F72CB" w:rsidP="002F72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715" w:type="dxa"/>
            <w:shd w:val="clear" w:color="auto" w:fill="auto"/>
            <w:noWrap/>
            <w:vAlign w:val="bottom"/>
          </w:tcPr>
          <w:p w14:paraId="02CC558B" w14:textId="77777777" w:rsidR="002F72CB" w:rsidRPr="007467A3" w:rsidRDefault="002F72CB" w:rsidP="002F72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573" w:type="dxa"/>
            <w:shd w:val="clear" w:color="auto" w:fill="auto"/>
            <w:noWrap/>
            <w:vAlign w:val="bottom"/>
          </w:tcPr>
          <w:p w14:paraId="02CC558C" w14:textId="77777777" w:rsidR="002F72CB" w:rsidRPr="007467A3" w:rsidRDefault="002F72CB" w:rsidP="002F72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708" w:type="dxa"/>
            <w:shd w:val="clear" w:color="auto" w:fill="auto"/>
            <w:noWrap/>
            <w:vAlign w:val="bottom"/>
          </w:tcPr>
          <w:p w14:paraId="02CC558D" w14:textId="77777777" w:rsidR="002F72CB" w:rsidRPr="007467A3" w:rsidRDefault="002F72CB" w:rsidP="002F72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</w:p>
        </w:tc>
      </w:tr>
    </w:tbl>
    <w:p w14:paraId="02CC558F" w14:textId="77777777" w:rsidR="002F72CB" w:rsidRDefault="002F72CB" w:rsidP="002F72CB">
      <w:pPr>
        <w:spacing w:after="0"/>
        <w:rPr>
          <w:rFonts w:ascii="Arial" w:eastAsia="Times New Roman" w:hAnsi="Arial" w:cs="Arial"/>
          <w:color w:val="000000"/>
          <w:sz w:val="18"/>
          <w:szCs w:val="18"/>
          <w:lang w:eastAsia="en-GB"/>
        </w:rPr>
      </w:pPr>
    </w:p>
    <w:p w14:paraId="02CC5590" w14:textId="77777777" w:rsidR="002F72CB" w:rsidRDefault="002F72CB" w:rsidP="009767B2">
      <w:pPr>
        <w:spacing w:after="0"/>
        <w:rPr>
          <w:rFonts w:ascii="Arial" w:eastAsia="Times New Roman" w:hAnsi="Arial" w:cs="Arial"/>
          <w:color w:val="000000"/>
          <w:sz w:val="18"/>
          <w:szCs w:val="18"/>
          <w:lang w:eastAsia="en-GB"/>
        </w:rPr>
      </w:pPr>
      <w:r w:rsidRPr="00390E1E">
        <w:rPr>
          <w:rFonts w:ascii="Arial" w:eastAsia="Times New Roman" w:hAnsi="Arial" w:cs="Arial"/>
          <w:color w:val="000000"/>
          <w:sz w:val="18"/>
          <w:szCs w:val="18"/>
          <w:lang w:eastAsia="en-GB"/>
        </w:rPr>
        <w:t xml:space="preserve">Remarks: </w:t>
      </w:r>
      <w:r w:rsidR="009767B2" w:rsidRPr="00390E1E">
        <w:rPr>
          <w:rFonts w:ascii="Arial" w:eastAsia="Times New Roman" w:hAnsi="Arial" w:cs="Arial"/>
          <w:color w:val="000000"/>
          <w:sz w:val="18"/>
          <w:szCs w:val="18"/>
          <w:lang w:eastAsia="en-GB"/>
        </w:rPr>
        <w:t>“Soybean was not planted due to an uncooperative attitude of the selected farmer.”</w:t>
      </w:r>
    </w:p>
    <w:p w14:paraId="02CC5591" w14:textId="77777777" w:rsidR="009767B2" w:rsidRDefault="009767B2" w:rsidP="009767B2">
      <w:pPr>
        <w:spacing w:after="0"/>
        <w:rPr>
          <w:rFonts w:ascii="Arial" w:eastAsia="Times New Roman" w:hAnsi="Arial" w:cs="Arial"/>
          <w:color w:val="000000"/>
          <w:sz w:val="18"/>
          <w:szCs w:val="18"/>
          <w:lang w:eastAsia="en-GB"/>
        </w:rPr>
      </w:pPr>
    </w:p>
    <w:p w14:paraId="02CC5592" w14:textId="77777777" w:rsidR="009767B2" w:rsidRDefault="009767B2" w:rsidP="009767B2">
      <w:pPr>
        <w:spacing w:after="0"/>
        <w:rPr>
          <w:rFonts w:ascii="Arial" w:eastAsia="Times New Roman" w:hAnsi="Arial" w:cs="Arial"/>
          <w:color w:val="000000"/>
          <w:sz w:val="18"/>
          <w:szCs w:val="18"/>
          <w:lang w:eastAsia="en-GB"/>
        </w:rPr>
      </w:pPr>
    </w:p>
    <w:p w14:paraId="02CC5593" w14:textId="77777777" w:rsidR="009767B2" w:rsidRDefault="009767B2" w:rsidP="009767B2">
      <w:pPr>
        <w:spacing w:after="0"/>
        <w:rPr>
          <w:rFonts w:ascii="Arial" w:eastAsia="Times New Roman" w:hAnsi="Arial" w:cs="Arial"/>
          <w:color w:val="000000"/>
          <w:sz w:val="18"/>
          <w:szCs w:val="18"/>
          <w:lang w:eastAsia="en-GB"/>
        </w:rPr>
      </w:pPr>
    </w:p>
    <w:p w14:paraId="02CC5594" w14:textId="77777777" w:rsidR="009767B2" w:rsidRDefault="009767B2" w:rsidP="009767B2">
      <w:pPr>
        <w:spacing w:after="0"/>
        <w:rPr>
          <w:rFonts w:ascii="Arial" w:eastAsia="Times New Roman" w:hAnsi="Arial" w:cs="Arial"/>
          <w:color w:val="000000"/>
          <w:sz w:val="18"/>
          <w:szCs w:val="18"/>
          <w:lang w:eastAsia="en-GB"/>
        </w:rPr>
      </w:pPr>
    </w:p>
    <w:p w14:paraId="02CC5595" w14:textId="77777777" w:rsidR="009924BD" w:rsidRDefault="009924BD" w:rsidP="00E56FB2">
      <w:pPr>
        <w:spacing w:after="0"/>
        <w:rPr>
          <w:rFonts w:ascii="Arial" w:eastAsia="Times New Roman" w:hAnsi="Arial" w:cs="Arial"/>
          <w:b/>
          <w:i/>
          <w:color w:val="000000"/>
          <w:sz w:val="18"/>
          <w:szCs w:val="18"/>
          <w:lang w:eastAsia="en-GB"/>
        </w:rPr>
      </w:pPr>
    </w:p>
    <w:p w14:paraId="02CC5596" w14:textId="77777777" w:rsidR="009924BD" w:rsidRDefault="009924BD" w:rsidP="00E56FB2">
      <w:pPr>
        <w:spacing w:after="0"/>
        <w:rPr>
          <w:rFonts w:ascii="Arial" w:eastAsia="Times New Roman" w:hAnsi="Arial" w:cs="Arial"/>
          <w:b/>
          <w:i/>
          <w:color w:val="000000"/>
          <w:sz w:val="18"/>
          <w:szCs w:val="18"/>
          <w:lang w:eastAsia="en-GB"/>
        </w:rPr>
      </w:pPr>
    </w:p>
    <w:p w14:paraId="02CC5597" w14:textId="77777777" w:rsidR="006F6D5F" w:rsidRDefault="006F6D5F" w:rsidP="00E56FB2">
      <w:pPr>
        <w:pStyle w:val="NoSpacing"/>
        <w:rPr>
          <w:rFonts w:ascii="Arial" w:eastAsia="Times New Roman" w:hAnsi="Arial" w:cs="Arial"/>
          <w:sz w:val="18"/>
          <w:szCs w:val="18"/>
          <w:lang w:eastAsia="en-GB"/>
        </w:rPr>
      </w:pPr>
    </w:p>
    <w:p w14:paraId="02CC5598" w14:textId="77777777" w:rsidR="00CC7240" w:rsidRDefault="00CC7240">
      <w:pPr>
        <w:rPr>
          <w:rFonts w:ascii="Arial" w:eastAsia="Times New Roman" w:hAnsi="Arial" w:cs="Arial"/>
          <w:b/>
          <w:i/>
          <w:sz w:val="18"/>
          <w:szCs w:val="18"/>
          <w:lang w:eastAsia="en-GB"/>
        </w:rPr>
      </w:pPr>
      <w:r>
        <w:rPr>
          <w:rFonts w:ascii="Arial" w:eastAsia="Times New Roman" w:hAnsi="Arial" w:cs="Arial"/>
          <w:b/>
          <w:i/>
          <w:sz w:val="18"/>
          <w:szCs w:val="18"/>
          <w:lang w:eastAsia="en-GB"/>
        </w:rPr>
        <w:br w:type="page"/>
      </w:r>
    </w:p>
    <w:p w14:paraId="02CC5599" w14:textId="77777777" w:rsidR="006F6D5F" w:rsidRDefault="006F6D5F" w:rsidP="00E56FB2">
      <w:pPr>
        <w:pStyle w:val="NoSpacing"/>
        <w:rPr>
          <w:rFonts w:ascii="Arial" w:eastAsia="Times New Roman" w:hAnsi="Arial" w:cs="Arial"/>
          <w:b/>
          <w:i/>
          <w:sz w:val="18"/>
          <w:szCs w:val="18"/>
          <w:lang w:eastAsia="en-GB"/>
        </w:rPr>
      </w:pPr>
      <w:r w:rsidRPr="006F6D5F">
        <w:rPr>
          <w:rFonts w:ascii="Arial" w:eastAsia="Times New Roman" w:hAnsi="Arial" w:cs="Arial"/>
          <w:b/>
          <w:i/>
          <w:sz w:val="18"/>
          <w:szCs w:val="18"/>
          <w:lang w:eastAsia="en-GB"/>
        </w:rPr>
        <w:lastRenderedPageBreak/>
        <w:t>Soybean: Variety trial</w:t>
      </w:r>
    </w:p>
    <w:p w14:paraId="02CC559A" w14:textId="77777777" w:rsidR="000B57E5" w:rsidRDefault="000B57E5" w:rsidP="006F6D5F">
      <w:pPr>
        <w:spacing w:after="0"/>
        <w:rPr>
          <w:rFonts w:ascii="Arial" w:eastAsia="Times New Roman" w:hAnsi="Arial" w:cs="Arial"/>
          <w:sz w:val="18"/>
          <w:szCs w:val="18"/>
          <w:lang w:eastAsia="en-GB"/>
        </w:rPr>
      </w:pPr>
    </w:p>
    <w:p w14:paraId="02CC559B" w14:textId="77777777" w:rsidR="006F6D5F" w:rsidRPr="006F6D5F" w:rsidRDefault="006F6D5F" w:rsidP="006F6D5F">
      <w:pPr>
        <w:spacing w:after="0"/>
        <w:rPr>
          <w:rFonts w:ascii="Arial" w:eastAsia="Times New Roman" w:hAnsi="Arial" w:cs="Arial"/>
          <w:sz w:val="18"/>
          <w:szCs w:val="18"/>
          <w:lang w:eastAsia="en-GB"/>
        </w:rPr>
      </w:pPr>
      <w:r w:rsidRPr="00D42DB1">
        <w:rPr>
          <w:rFonts w:ascii="Arial" w:eastAsia="Times New Roman" w:hAnsi="Arial" w:cs="Arial"/>
          <w:sz w:val="18"/>
          <w:szCs w:val="18"/>
          <w:lang w:eastAsia="en-GB"/>
        </w:rPr>
        <w:t xml:space="preserve">Code: </w:t>
      </w:r>
      <w:r w:rsidRPr="006F6D5F">
        <w:rPr>
          <w:rFonts w:ascii="Arial" w:eastAsia="Times New Roman" w:hAnsi="Arial" w:cs="Arial"/>
          <w:sz w:val="18"/>
          <w:szCs w:val="18"/>
          <w:lang w:eastAsia="en-GB"/>
        </w:rPr>
        <w:t>GHA001_VAR_SB_2010</w:t>
      </w:r>
    </w:p>
    <w:p w14:paraId="02CC559C" w14:textId="77777777" w:rsidR="006F6D5F" w:rsidRPr="00D42DB1" w:rsidRDefault="006F6D5F" w:rsidP="006F6D5F">
      <w:pPr>
        <w:spacing w:after="0"/>
        <w:rPr>
          <w:rFonts w:ascii="Arial" w:eastAsia="Times New Roman" w:hAnsi="Arial" w:cs="Arial"/>
          <w:color w:val="000000"/>
          <w:sz w:val="18"/>
          <w:szCs w:val="18"/>
          <w:lang w:eastAsia="en-GB"/>
        </w:rPr>
      </w:pPr>
      <w:r w:rsidRPr="00D42DB1">
        <w:rPr>
          <w:rFonts w:ascii="Arial" w:eastAsia="Times New Roman" w:hAnsi="Arial" w:cs="Arial"/>
          <w:color w:val="000000"/>
          <w:sz w:val="18"/>
          <w:szCs w:val="18"/>
          <w:lang w:eastAsia="en-GB"/>
        </w:rPr>
        <w:t xml:space="preserve">Location:  </w:t>
      </w:r>
      <w:proofErr w:type="spellStart"/>
      <w:r>
        <w:rPr>
          <w:rFonts w:ascii="Arial" w:eastAsia="Times New Roman" w:hAnsi="Arial" w:cs="Arial"/>
          <w:color w:val="000000"/>
          <w:sz w:val="18"/>
          <w:szCs w:val="18"/>
          <w:lang w:eastAsia="en-GB"/>
        </w:rPr>
        <w:t>Tanga</w:t>
      </w:r>
      <w:proofErr w:type="spellEnd"/>
      <w:r>
        <w:rPr>
          <w:rFonts w:ascii="Arial" w:eastAsia="Times New Roman" w:hAnsi="Arial" w:cs="Arial"/>
          <w:color w:val="000000"/>
          <w:sz w:val="18"/>
          <w:szCs w:val="18"/>
          <w:lang w:eastAsia="en-GB"/>
        </w:rPr>
        <w:t xml:space="preserve">, </w:t>
      </w:r>
      <w:proofErr w:type="spellStart"/>
      <w:r>
        <w:rPr>
          <w:rFonts w:ascii="Arial" w:eastAsia="Times New Roman" w:hAnsi="Arial" w:cs="Arial"/>
          <w:color w:val="000000"/>
          <w:sz w:val="18"/>
          <w:szCs w:val="18"/>
          <w:lang w:eastAsia="en-GB"/>
        </w:rPr>
        <w:t>Bawku</w:t>
      </w:r>
      <w:proofErr w:type="spellEnd"/>
      <w:r>
        <w:rPr>
          <w:rFonts w:ascii="Arial" w:eastAsia="Times New Roman" w:hAnsi="Arial" w:cs="Arial"/>
          <w:color w:val="000000"/>
          <w:sz w:val="18"/>
          <w:szCs w:val="18"/>
          <w:lang w:eastAsia="en-GB"/>
        </w:rPr>
        <w:t xml:space="preserve"> West</w:t>
      </w:r>
    </w:p>
    <w:p w14:paraId="02CC559D" w14:textId="77777777" w:rsidR="006F6D5F" w:rsidRPr="009767B2" w:rsidRDefault="006F6D5F" w:rsidP="009767B2">
      <w:pPr>
        <w:spacing w:after="0"/>
        <w:rPr>
          <w:rFonts w:ascii="Arial" w:eastAsia="Times New Roman" w:hAnsi="Arial" w:cs="Arial"/>
          <w:color w:val="000000"/>
          <w:sz w:val="18"/>
          <w:szCs w:val="18"/>
          <w:lang w:eastAsia="en-GB"/>
        </w:rPr>
      </w:pPr>
      <w:r w:rsidRPr="009767B2">
        <w:rPr>
          <w:rFonts w:ascii="Arial" w:eastAsia="Times New Roman" w:hAnsi="Arial" w:cs="Arial"/>
          <w:color w:val="000000"/>
          <w:sz w:val="18"/>
          <w:szCs w:val="18"/>
          <w:lang w:eastAsia="en-GB"/>
        </w:rPr>
        <w:t xml:space="preserve">GPS: </w:t>
      </w:r>
      <w:r w:rsidR="009767B2" w:rsidRPr="009767B2">
        <w:rPr>
          <w:rFonts w:ascii="Arial" w:eastAsia="Times New Roman" w:hAnsi="Arial" w:cs="Arial"/>
          <w:color w:val="000000"/>
          <w:sz w:val="18"/>
          <w:szCs w:val="18"/>
          <w:lang w:eastAsia="en-GB"/>
        </w:rPr>
        <w:t>N 10° 54.889'</w:t>
      </w:r>
      <w:r w:rsidR="009767B2">
        <w:rPr>
          <w:rFonts w:ascii="Arial" w:eastAsia="Times New Roman" w:hAnsi="Arial" w:cs="Arial"/>
          <w:color w:val="000000"/>
          <w:sz w:val="18"/>
          <w:szCs w:val="18"/>
          <w:lang w:eastAsia="en-GB"/>
        </w:rPr>
        <w:t xml:space="preserve">; </w:t>
      </w:r>
      <w:r w:rsidR="009767B2" w:rsidRPr="009767B2">
        <w:rPr>
          <w:rFonts w:ascii="Arial" w:eastAsia="Times New Roman" w:hAnsi="Arial" w:cs="Arial"/>
          <w:color w:val="000000"/>
          <w:sz w:val="18"/>
          <w:szCs w:val="18"/>
          <w:lang w:eastAsia="en-GB"/>
        </w:rPr>
        <w:t>W 000° 25.792'</w:t>
      </w:r>
      <w:r w:rsidR="009767B2">
        <w:rPr>
          <w:rFonts w:ascii="Arial" w:eastAsia="Times New Roman" w:hAnsi="Arial" w:cs="Arial"/>
          <w:color w:val="000000"/>
          <w:sz w:val="18"/>
          <w:szCs w:val="18"/>
          <w:lang w:eastAsia="en-GB"/>
        </w:rPr>
        <w:t xml:space="preserve">; </w:t>
      </w:r>
      <w:r w:rsidR="009767B2" w:rsidRPr="009767B2">
        <w:rPr>
          <w:rFonts w:ascii="Arial" w:eastAsia="Times New Roman" w:hAnsi="Arial" w:cs="Arial"/>
          <w:color w:val="000000"/>
          <w:sz w:val="18"/>
          <w:szCs w:val="18"/>
          <w:lang w:eastAsia="en-GB"/>
        </w:rPr>
        <w:t xml:space="preserve">Elevation: 650 </w:t>
      </w:r>
      <w:proofErr w:type="spellStart"/>
      <w:r w:rsidR="009767B2" w:rsidRPr="009767B2">
        <w:rPr>
          <w:rFonts w:ascii="Arial" w:eastAsia="Times New Roman" w:hAnsi="Arial" w:cs="Arial"/>
          <w:color w:val="000000"/>
          <w:sz w:val="18"/>
          <w:szCs w:val="18"/>
          <w:lang w:eastAsia="en-GB"/>
        </w:rPr>
        <w:t>ft</w:t>
      </w:r>
      <w:proofErr w:type="spellEnd"/>
    </w:p>
    <w:p w14:paraId="02CC559E" w14:textId="77777777" w:rsidR="006F6D5F" w:rsidRDefault="006F6D5F" w:rsidP="006F6D5F">
      <w:pPr>
        <w:spacing w:after="0"/>
        <w:rPr>
          <w:rFonts w:ascii="Arial" w:eastAsia="Times New Roman" w:hAnsi="Arial" w:cs="Arial"/>
          <w:color w:val="000000"/>
          <w:sz w:val="18"/>
          <w:szCs w:val="18"/>
          <w:lang w:eastAsia="en-GB"/>
        </w:rPr>
      </w:pPr>
      <w:r w:rsidRPr="001C2CE9">
        <w:rPr>
          <w:rFonts w:ascii="Arial" w:eastAsia="Times New Roman" w:hAnsi="Arial" w:cs="Arial"/>
          <w:color w:val="000000"/>
          <w:sz w:val="18"/>
          <w:szCs w:val="18"/>
          <w:lang w:eastAsia="en-GB"/>
        </w:rPr>
        <w:t xml:space="preserve">Planting date: </w:t>
      </w:r>
      <w:r w:rsidR="005918F2">
        <w:rPr>
          <w:rFonts w:ascii="Arial" w:eastAsia="Times New Roman" w:hAnsi="Arial" w:cs="Arial"/>
          <w:color w:val="000000"/>
          <w:sz w:val="18"/>
          <w:szCs w:val="18"/>
          <w:lang w:eastAsia="en-GB"/>
        </w:rPr>
        <w:t>27-7-2010</w:t>
      </w:r>
    </w:p>
    <w:p w14:paraId="02CC559F" w14:textId="77777777" w:rsidR="006F6D5F" w:rsidRDefault="006F6D5F" w:rsidP="006F6D5F">
      <w:pPr>
        <w:spacing w:after="0"/>
        <w:rPr>
          <w:rFonts w:ascii="Arial" w:eastAsia="Times New Roman" w:hAnsi="Arial" w:cs="Arial"/>
          <w:color w:val="000000"/>
          <w:sz w:val="18"/>
          <w:szCs w:val="18"/>
          <w:lang w:eastAsia="en-GB"/>
        </w:rPr>
      </w:pPr>
      <w:r>
        <w:rPr>
          <w:rFonts w:ascii="Arial" w:eastAsia="Times New Roman" w:hAnsi="Arial" w:cs="Arial"/>
          <w:color w:val="000000"/>
          <w:sz w:val="18"/>
          <w:szCs w:val="18"/>
          <w:lang w:eastAsia="en-GB"/>
        </w:rPr>
        <w:t xml:space="preserve">Harvest date: </w:t>
      </w:r>
      <w:r w:rsidR="005918F2">
        <w:rPr>
          <w:rFonts w:ascii="Arial" w:eastAsia="Times New Roman" w:hAnsi="Arial" w:cs="Arial"/>
          <w:color w:val="000000"/>
          <w:sz w:val="18"/>
          <w:szCs w:val="18"/>
          <w:lang w:eastAsia="en-GB"/>
        </w:rPr>
        <w:t>11-11-2010</w:t>
      </w:r>
    </w:p>
    <w:p w14:paraId="02CC55A0" w14:textId="77777777" w:rsidR="006F6D5F" w:rsidRDefault="006F6D5F" w:rsidP="006F6D5F">
      <w:pPr>
        <w:spacing w:after="0"/>
        <w:rPr>
          <w:rFonts w:ascii="Arial" w:eastAsia="Times New Roman" w:hAnsi="Arial" w:cs="Arial"/>
          <w:color w:val="000000"/>
          <w:sz w:val="18"/>
          <w:szCs w:val="18"/>
          <w:lang w:eastAsia="en-GB"/>
        </w:rPr>
      </w:pPr>
    </w:p>
    <w:p w14:paraId="02CC55A1" w14:textId="77777777" w:rsidR="006F6D5F" w:rsidRDefault="006F6D5F" w:rsidP="006F6D5F">
      <w:pPr>
        <w:spacing w:after="0"/>
        <w:rPr>
          <w:rFonts w:ascii="Arial" w:eastAsia="Times New Roman" w:hAnsi="Arial" w:cs="Arial"/>
          <w:color w:val="000000"/>
          <w:sz w:val="18"/>
          <w:szCs w:val="18"/>
          <w:lang w:eastAsia="en-GB"/>
        </w:rPr>
      </w:pPr>
      <w:r>
        <w:rPr>
          <w:rFonts w:ascii="Arial" w:eastAsia="Times New Roman" w:hAnsi="Arial" w:cs="Arial"/>
          <w:color w:val="000000"/>
          <w:sz w:val="18"/>
          <w:szCs w:val="18"/>
          <w:lang w:eastAsia="en-GB"/>
        </w:rPr>
        <w:t>Soil characteristics:</w:t>
      </w:r>
    </w:p>
    <w:tbl>
      <w:tblPr>
        <w:tblW w:w="9583" w:type="dxa"/>
        <w:tblInd w:w="103" w:type="dxa"/>
        <w:tblBorders>
          <w:top w:val="single" w:sz="4" w:space="0" w:color="000000"/>
          <w:bottom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714"/>
        <w:gridCol w:w="709"/>
        <w:gridCol w:w="709"/>
        <w:gridCol w:w="992"/>
        <w:gridCol w:w="847"/>
        <w:gridCol w:w="1053"/>
        <w:gridCol w:w="875"/>
        <w:gridCol w:w="851"/>
        <w:gridCol w:w="837"/>
        <w:gridCol w:w="715"/>
        <w:gridCol w:w="573"/>
        <w:gridCol w:w="708"/>
      </w:tblGrid>
      <w:tr w:rsidR="006F6D5F" w:rsidRPr="00D927AC" w14:paraId="02CC55AE" w14:textId="77777777" w:rsidTr="006F6D5F">
        <w:trPr>
          <w:trHeight w:val="265"/>
        </w:trPr>
        <w:tc>
          <w:tcPr>
            <w:tcW w:w="714" w:type="dxa"/>
            <w:shd w:val="clear" w:color="auto" w:fill="auto"/>
            <w:noWrap/>
            <w:hideMark/>
          </w:tcPr>
          <w:p w14:paraId="02CC55A2" w14:textId="77777777" w:rsidR="006F6D5F" w:rsidRPr="00686457" w:rsidRDefault="006F6D5F" w:rsidP="006F6D5F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pH (H2O)</w:t>
            </w:r>
          </w:p>
        </w:tc>
        <w:tc>
          <w:tcPr>
            <w:tcW w:w="709" w:type="dxa"/>
            <w:shd w:val="clear" w:color="auto" w:fill="auto"/>
            <w:hideMark/>
          </w:tcPr>
          <w:p w14:paraId="02CC55A3" w14:textId="77777777" w:rsidR="006F6D5F" w:rsidRPr="00686457" w:rsidRDefault="006F6D5F" w:rsidP="006F6D5F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Total C</w:t>
            </w:r>
          </w:p>
        </w:tc>
        <w:tc>
          <w:tcPr>
            <w:tcW w:w="709" w:type="dxa"/>
            <w:shd w:val="clear" w:color="auto" w:fill="auto"/>
            <w:hideMark/>
          </w:tcPr>
          <w:p w14:paraId="02CC55A4" w14:textId="77777777" w:rsidR="006F6D5F" w:rsidRPr="00686457" w:rsidRDefault="006F6D5F" w:rsidP="006F6D5F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Total N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02CC55A5" w14:textId="77777777" w:rsidR="006F6D5F" w:rsidRPr="00686457" w:rsidRDefault="006F6D5F" w:rsidP="006F6D5F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P (O</w:t>
            </w:r>
            <w:r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lsen</w:t>
            </w:r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)</w:t>
            </w:r>
          </w:p>
        </w:tc>
        <w:tc>
          <w:tcPr>
            <w:tcW w:w="847" w:type="dxa"/>
            <w:shd w:val="clear" w:color="auto" w:fill="auto"/>
            <w:noWrap/>
            <w:hideMark/>
          </w:tcPr>
          <w:p w14:paraId="02CC55A6" w14:textId="77777777" w:rsidR="006F6D5F" w:rsidRPr="00686457" w:rsidRDefault="006F6D5F" w:rsidP="006F6D5F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C.E.C</w:t>
            </w:r>
          </w:p>
        </w:tc>
        <w:tc>
          <w:tcPr>
            <w:tcW w:w="1053" w:type="dxa"/>
            <w:shd w:val="clear" w:color="auto" w:fill="auto"/>
            <w:noWrap/>
            <w:hideMark/>
          </w:tcPr>
          <w:p w14:paraId="02CC55A7" w14:textId="77777777" w:rsidR="006F6D5F" w:rsidRPr="00686457" w:rsidRDefault="006F6D5F" w:rsidP="006F6D5F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K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14:paraId="02CC55A8" w14:textId="77777777" w:rsidR="006F6D5F" w:rsidRPr="00686457" w:rsidRDefault="006F6D5F" w:rsidP="006F6D5F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proofErr w:type="spellStart"/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Ca</w:t>
            </w:r>
            <w:proofErr w:type="spellEnd"/>
          </w:p>
        </w:tc>
        <w:tc>
          <w:tcPr>
            <w:tcW w:w="851" w:type="dxa"/>
            <w:shd w:val="clear" w:color="auto" w:fill="auto"/>
            <w:noWrap/>
            <w:hideMark/>
          </w:tcPr>
          <w:p w14:paraId="02CC55A9" w14:textId="77777777" w:rsidR="006F6D5F" w:rsidRPr="00686457" w:rsidRDefault="006F6D5F" w:rsidP="006F6D5F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Mg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14:paraId="02CC55AA" w14:textId="77777777" w:rsidR="006F6D5F" w:rsidRPr="00686457" w:rsidRDefault="006F6D5F" w:rsidP="006F6D5F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Na</w:t>
            </w:r>
          </w:p>
        </w:tc>
        <w:tc>
          <w:tcPr>
            <w:tcW w:w="715" w:type="dxa"/>
            <w:shd w:val="clear" w:color="auto" w:fill="auto"/>
            <w:noWrap/>
            <w:hideMark/>
          </w:tcPr>
          <w:p w14:paraId="02CC55AB" w14:textId="77777777" w:rsidR="006F6D5F" w:rsidRPr="00686457" w:rsidRDefault="006F6D5F" w:rsidP="006F6D5F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Sand</w:t>
            </w:r>
          </w:p>
        </w:tc>
        <w:tc>
          <w:tcPr>
            <w:tcW w:w="573" w:type="dxa"/>
            <w:shd w:val="clear" w:color="auto" w:fill="auto"/>
            <w:noWrap/>
            <w:hideMark/>
          </w:tcPr>
          <w:p w14:paraId="02CC55AC" w14:textId="77777777" w:rsidR="006F6D5F" w:rsidRPr="00686457" w:rsidRDefault="006F6D5F" w:rsidP="006F6D5F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Silt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14:paraId="02CC55AD" w14:textId="77777777" w:rsidR="006F6D5F" w:rsidRPr="00686457" w:rsidRDefault="006F6D5F" w:rsidP="006F6D5F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 xml:space="preserve">Clay </w:t>
            </w:r>
          </w:p>
        </w:tc>
      </w:tr>
      <w:tr w:rsidR="006F6D5F" w:rsidRPr="00D927AC" w14:paraId="02CC55BB" w14:textId="77777777" w:rsidTr="006F6D5F">
        <w:trPr>
          <w:trHeight w:val="173"/>
        </w:trPr>
        <w:tc>
          <w:tcPr>
            <w:tcW w:w="714" w:type="dxa"/>
            <w:shd w:val="clear" w:color="auto" w:fill="auto"/>
            <w:noWrap/>
            <w:hideMark/>
          </w:tcPr>
          <w:p w14:paraId="02CC55AF" w14:textId="77777777" w:rsidR="006F6D5F" w:rsidRPr="00686457" w:rsidRDefault="006F6D5F" w:rsidP="006F6D5F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02CC55B0" w14:textId="77777777" w:rsidR="006F6D5F" w:rsidRPr="00686457" w:rsidRDefault="006F6D5F" w:rsidP="006F6D5F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%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02CC55B1" w14:textId="77777777" w:rsidR="006F6D5F" w:rsidRPr="00686457" w:rsidRDefault="006F6D5F" w:rsidP="006F6D5F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%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02CC55B2" w14:textId="77777777" w:rsidR="006F6D5F" w:rsidRPr="00686457" w:rsidRDefault="006F6D5F" w:rsidP="006F6D5F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Ppm</w:t>
            </w:r>
          </w:p>
        </w:tc>
        <w:tc>
          <w:tcPr>
            <w:tcW w:w="847" w:type="dxa"/>
            <w:shd w:val="clear" w:color="auto" w:fill="auto"/>
            <w:noWrap/>
            <w:hideMark/>
          </w:tcPr>
          <w:p w14:paraId="02CC55B3" w14:textId="77777777" w:rsidR="006F6D5F" w:rsidRPr="00686457" w:rsidRDefault="006F6D5F" w:rsidP="006F6D5F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proofErr w:type="spellStart"/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cmol</w:t>
            </w:r>
            <w:proofErr w:type="spellEnd"/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/kg</w:t>
            </w:r>
          </w:p>
        </w:tc>
        <w:tc>
          <w:tcPr>
            <w:tcW w:w="1053" w:type="dxa"/>
            <w:shd w:val="clear" w:color="auto" w:fill="auto"/>
            <w:noWrap/>
            <w:hideMark/>
          </w:tcPr>
          <w:p w14:paraId="02CC55B4" w14:textId="77777777" w:rsidR="006F6D5F" w:rsidRPr="00686457" w:rsidRDefault="006F6D5F" w:rsidP="006F6D5F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proofErr w:type="spellStart"/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cmol</w:t>
            </w:r>
            <w:proofErr w:type="spellEnd"/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/kg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14:paraId="02CC55B5" w14:textId="77777777" w:rsidR="006F6D5F" w:rsidRPr="00686457" w:rsidRDefault="006F6D5F" w:rsidP="006F6D5F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proofErr w:type="spellStart"/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cmol</w:t>
            </w:r>
            <w:proofErr w:type="spellEnd"/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/kg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14:paraId="02CC55B6" w14:textId="77777777" w:rsidR="006F6D5F" w:rsidRPr="00686457" w:rsidRDefault="006F6D5F" w:rsidP="006F6D5F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proofErr w:type="spellStart"/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cmol</w:t>
            </w:r>
            <w:proofErr w:type="spellEnd"/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/kg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14:paraId="02CC55B7" w14:textId="77777777" w:rsidR="006F6D5F" w:rsidRPr="00686457" w:rsidRDefault="006F6D5F" w:rsidP="006F6D5F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proofErr w:type="spellStart"/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cmol</w:t>
            </w:r>
            <w:proofErr w:type="spellEnd"/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/kg</w:t>
            </w:r>
          </w:p>
        </w:tc>
        <w:tc>
          <w:tcPr>
            <w:tcW w:w="715" w:type="dxa"/>
            <w:shd w:val="clear" w:color="auto" w:fill="auto"/>
            <w:noWrap/>
            <w:hideMark/>
          </w:tcPr>
          <w:p w14:paraId="02CC55B8" w14:textId="77777777" w:rsidR="006F6D5F" w:rsidRPr="00686457" w:rsidRDefault="006F6D5F" w:rsidP="006F6D5F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%</w:t>
            </w:r>
          </w:p>
        </w:tc>
        <w:tc>
          <w:tcPr>
            <w:tcW w:w="573" w:type="dxa"/>
            <w:shd w:val="clear" w:color="auto" w:fill="auto"/>
            <w:noWrap/>
            <w:hideMark/>
          </w:tcPr>
          <w:p w14:paraId="02CC55B9" w14:textId="77777777" w:rsidR="006F6D5F" w:rsidRPr="00686457" w:rsidRDefault="006F6D5F" w:rsidP="006F6D5F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%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14:paraId="02CC55BA" w14:textId="77777777" w:rsidR="006F6D5F" w:rsidRPr="00686457" w:rsidRDefault="006F6D5F" w:rsidP="006F6D5F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%</w:t>
            </w:r>
          </w:p>
        </w:tc>
      </w:tr>
      <w:tr w:rsidR="006F6D5F" w:rsidRPr="00D927AC" w14:paraId="02CC55C8" w14:textId="77777777" w:rsidTr="006F6D5F">
        <w:trPr>
          <w:trHeight w:val="135"/>
        </w:trPr>
        <w:tc>
          <w:tcPr>
            <w:tcW w:w="714" w:type="dxa"/>
            <w:shd w:val="clear" w:color="auto" w:fill="auto"/>
            <w:noWrap/>
            <w:vAlign w:val="bottom"/>
          </w:tcPr>
          <w:p w14:paraId="02CC55BC" w14:textId="77777777" w:rsidR="006F6D5F" w:rsidRPr="007467A3" w:rsidRDefault="006F6D5F" w:rsidP="006F6D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02CC55BD" w14:textId="77777777" w:rsidR="006F6D5F" w:rsidRPr="007467A3" w:rsidRDefault="006F6D5F" w:rsidP="006F6D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02CC55BE" w14:textId="77777777" w:rsidR="006F6D5F" w:rsidRPr="007467A3" w:rsidRDefault="006F6D5F" w:rsidP="006F6D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</w:tcPr>
          <w:p w14:paraId="02CC55BF" w14:textId="77777777" w:rsidR="006F6D5F" w:rsidRPr="007467A3" w:rsidRDefault="006F6D5F" w:rsidP="006F6D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847" w:type="dxa"/>
            <w:shd w:val="clear" w:color="auto" w:fill="auto"/>
            <w:noWrap/>
            <w:vAlign w:val="bottom"/>
          </w:tcPr>
          <w:p w14:paraId="02CC55C0" w14:textId="77777777" w:rsidR="006F6D5F" w:rsidRPr="007467A3" w:rsidRDefault="006F6D5F" w:rsidP="006F6D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053" w:type="dxa"/>
            <w:shd w:val="clear" w:color="auto" w:fill="auto"/>
            <w:noWrap/>
            <w:vAlign w:val="bottom"/>
          </w:tcPr>
          <w:p w14:paraId="02CC55C1" w14:textId="77777777" w:rsidR="006F6D5F" w:rsidRPr="007467A3" w:rsidRDefault="006F6D5F" w:rsidP="006F6D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875" w:type="dxa"/>
            <w:shd w:val="clear" w:color="auto" w:fill="auto"/>
            <w:noWrap/>
            <w:vAlign w:val="bottom"/>
          </w:tcPr>
          <w:p w14:paraId="02CC55C2" w14:textId="77777777" w:rsidR="006F6D5F" w:rsidRPr="007467A3" w:rsidRDefault="006F6D5F" w:rsidP="006F6D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</w:tcPr>
          <w:p w14:paraId="02CC55C3" w14:textId="77777777" w:rsidR="006F6D5F" w:rsidRPr="007467A3" w:rsidRDefault="006F6D5F" w:rsidP="006F6D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837" w:type="dxa"/>
            <w:shd w:val="clear" w:color="auto" w:fill="auto"/>
            <w:noWrap/>
            <w:vAlign w:val="bottom"/>
          </w:tcPr>
          <w:p w14:paraId="02CC55C4" w14:textId="77777777" w:rsidR="006F6D5F" w:rsidRPr="007467A3" w:rsidRDefault="006F6D5F" w:rsidP="006F6D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715" w:type="dxa"/>
            <w:shd w:val="clear" w:color="auto" w:fill="auto"/>
            <w:noWrap/>
            <w:vAlign w:val="bottom"/>
          </w:tcPr>
          <w:p w14:paraId="02CC55C5" w14:textId="77777777" w:rsidR="006F6D5F" w:rsidRPr="007467A3" w:rsidRDefault="006F6D5F" w:rsidP="006F6D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573" w:type="dxa"/>
            <w:shd w:val="clear" w:color="auto" w:fill="auto"/>
            <w:noWrap/>
            <w:vAlign w:val="bottom"/>
          </w:tcPr>
          <w:p w14:paraId="02CC55C6" w14:textId="77777777" w:rsidR="006F6D5F" w:rsidRPr="007467A3" w:rsidRDefault="006F6D5F" w:rsidP="006F6D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708" w:type="dxa"/>
            <w:shd w:val="clear" w:color="auto" w:fill="auto"/>
            <w:noWrap/>
            <w:vAlign w:val="bottom"/>
          </w:tcPr>
          <w:p w14:paraId="02CC55C7" w14:textId="77777777" w:rsidR="006F6D5F" w:rsidRPr="007467A3" w:rsidRDefault="006F6D5F" w:rsidP="006F6D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</w:p>
        </w:tc>
      </w:tr>
    </w:tbl>
    <w:p w14:paraId="02CC55C9" w14:textId="77777777" w:rsidR="006F6D5F" w:rsidRDefault="006F6D5F" w:rsidP="006F6D5F">
      <w:pPr>
        <w:spacing w:after="0"/>
        <w:rPr>
          <w:rFonts w:ascii="Arial" w:eastAsia="Times New Roman" w:hAnsi="Arial" w:cs="Arial"/>
          <w:color w:val="000000"/>
          <w:sz w:val="18"/>
          <w:szCs w:val="18"/>
          <w:lang w:eastAsia="en-GB"/>
        </w:rPr>
      </w:pPr>
    </w:p>
    <w:p w14:paraId="02CC55CA" w14:textId="72823670" w:rsidR="0095024E" w:rsidRDefault="006F6D5F" w:rsidP="0095024E">
      <w:pPr>
        <w:spacing w:after="0"/>
        <w:rPr>
          <w:rFonts w:ascii="Arial" w:eastAsia="Times New Roman" w:hAnsi="Arial" w:cs="Arial"/>
          <w:color w:val="000000"/>
          <w:sz w:val="18"/>
          <w:szCs w:val="18"/>
          <w:lang w:eastAsia="en-GB"/>
        </w:rPr>
      </w:pPr>
      <w:r w:rsidRPr="00001488">
        <w:rPr>
          <w:rFonts w:ascii="Arial" w:eastAsia="Times New Roman" w:hAnsi="Arial" w:cs="Arial"/>
          <w:color w:val="000000"/>
          <w:sz w:val="18"/>
          <w:szCs w:val="18"/>
          <w:lang w:eastAsia="en-GB"/>
        </w:rPr>
        <w:t>Remarks:</w:t>
      </w:r>
      <w:r>
        <w:rPr>
          <w:rFonts w:ascii="Arial" w:eastAsia="Times New Roman" w:hAnsi="Arial" w:cs="Arial"/>
          <w:color w:val="000000"/>
          <w:sz w:val="18"/>
          <w:szCs w:val="18"/>
          <w:lang w:eastAsia="en-GB"/>
        </w:rPr>
        <w:t xml:space="preserve"> No data for haulm yield. </w:t>
      </w:r>
    </w:p>
    <w:p w14:paraId="02CC55CB" w14:textId="77777777" w:rsidR="006F6D5F" w:rsidRPr="0095024E" w:rsidRDefault="00B93227" w:rsidP="0095024E">
      <w:pPr>
        <w:spacing w:after="0"/>
        <w:rPr>
          <w:rFonts w:ascii="Arial" w:eastAsia="Times New Roman" w:hAnsi="Arial" w:cs="Arial"/>
          <w:color w:val="000000"/>
          <w:sz w:val="18"/>
          <w:szCs w:val="18"/>
          <w:lang w:eastAsia="en-GB"/>
        </w:rPr>
      </w:pPr>
      <w:r>
        <w:rPr>
          <w:rFonts w:ascii="Arial" w:eastAsia="Times New Roman" w:hAnsi="Arial" w:cs="Arial"/>
          <w:sz w:val="18"/>
          <w:szCs w:val="18"/>
          <w:lang w:eastAsia="en-GB"/>
        </w:rPr>
        <w:t xml:space="preserve">Low grain yields in general, with the exception of the treatment with </w:t>
      </w:r>
      <w:r w:rsidR="007D0FDE">
        <w:rPr>
          <w:rFonts w:ascii="Arial" w:eastAsia="Times New Roman" w:hAnsi="Arial" w:cs="Arial"/>
          <w:sz w:val="18"/>
          <w:szCs w:val="18"/>
          <w:lang w:eastAsia="en-GB"/>
        </w:rPr>
        <w:t xml:space="preserve">additional </w:t>
      </w:r>
      <w:r>
        <w:rPr>
          <w:rFonts w:ascii="Arial" w:eastAsia="Times New Roman" w:hAnsi="Arial" w:cs="Arial"/>
          <w:sz w:val="18"/>
          <w:szCs w:val="18"/>
          <w:lang w:eastAsia="en-GB"/>
        </w:rPr>
        <w:t>N fertiliser, indicating a</w:t>
      </w:r>
      <w:r w:rsidR="007D0FDE">
        <w:rPr>
          <w:rFonts w:ascii="Arial" w:eastAsia="Times New Roman" w:hAnsi="Arial" w:cs="Arial"/>
          <w:sz w:val="18"/>
          <w:szCs w:val="18"/>
          <w:lang w:eastAsia="en-GB"/>
        </w:rPr>
        <w:t>n</w:t>
      </w:r>
      <w:r>
        <w:rPr>
          <w:rFonts w:ascii="Arial" w:eastAsia="Times New Roman" w:hAnsi="Arial" w:cs="Arial"/>
          <w:sz w:val="18"/>
          <w:szCs w:val="18"/>
          <w:lang w:eastAsia="en-GB"/>
        </w:rPr>
        <w:t xml:space="preserve"> </w:t>
      </w:r>
      <w:r w:rsidR="007D0FDE">
        <w:rPr>
          <w:rFonts w:ascii="Arial" w:eastAsia="Times New Roman" w:hAnsi="Arial" w:cs="Arial"/>
          <w:sz w:val="18"/>
          <w:szCs w:val="18"/>
          <w:lang w:eastAsia="en-GB"/>
        </w:rPr>
        <w:t>N</w:t>
      </w:r>
      <w:r>
        <w:rPr>
          <w:rFonts w:ascii="Arial" w:eastAsia="Times New Roman" w:hAnsi="Arial" w:cs="Arial"/>
          <w:sz w:val="18"/>
          <w:szCs w:val="18"/>
          <w:lang w:eastAsia="en-GB"/>
        </w:rPr>
        <w:t xml:space="preserve"> shortage in the other treatments. </w:t>
      </w:r>
      <w:r w:rsidR="00427467">
        <w:rPr>
          <w:rFonts w:ascii="Arial" w:eastAsia="Times New Roman" w:hAnsi="Arial" w:cs="Arial"/>
          <w:sz w:val="18"/>
          <w:szCs w:val="18"/>
          <w:lang w:eastAsia="en-GB"/>
        </w:rPr>
        <w:t>The response to i</w:t>
      </w:r>
      <w:r w:rsidR="006C76D6">
        <w:rPr>
          <w:rFonts w:ascii="Arial" w:eastAsia="Times New Roman" w:hAnsi="Arial" w:cs="Arial"/>
          <w:sz w:val="18"/>
          <w:szCs w:val="18"/>
          <w:lang w:eastAsia="en-GB"/>
        </w:rPr>
        <w:t xml:space="preserve">noculation </w:t>
      </w:r>
      <w:r w:rsidR="00427467">
        <w:rPr>
          <w:rFonts w:ascii="Arial" w:eastAsia="Times New Roman" w:hAnsi="Arial" w:cs="Arial"/>
          <w:sz w:val="18"/>
          <w:szCs w:val="18"/>
          <w:lang w:eastAsia="en-GB"/>
        </w:rPr>
        <w:t>is not pronounced</w:t>
      </w:r>
      <w:r w:rsidR="006C76D6">
        <w:rPr>
          <w:rFonts w:ascii="Arial" w:eastAsia="Times New Roman" w:hAnsi="Arial" w:cs="Arial"/>
          <w:sz w:val="18"/>
          <w:szCs w:val="18"/>
          <w:lang w:eastAsia="en-GB"/>
        </w:rPr>
        <w:t xml:space="preserve">. Fertilizer </w:t>
      </w:r>
      <w:r w:rsidR="00427467">
        <w:rPr>
          <w:rFonts w:ascii="Arial" w:eastAsia="Times New Roman" w:hAnsi="Arial" w:cs="Arial"/>
          <w:sz w:val="18"/>
          <w:szCs w:val="18"/>
          <w:lang w:eastAsia="en-GB"/>
        </w:rPr>
        <w:t xml:space="preserve">application shows a </w:t>
      </w:r>
      <w:r w:rsidR="006C76D6">
        <w:rPr>
          <w:rFonts w:ascii="Arial" w:eastAsia="Times New Roman" w:hAnsi="Arial" w:cs="Arial"/>
          <w:sz w:val="18"/>
          <w:szCs w:val="18"/>
          <w:lang w:eastAsia="en-GB"/>
        </w:rPr>
        <w:t xml:space="preserve">more important response than inoculation. Variety </w:t>
      </w:r>
      <w:proofErr w:type="spellStart"/>
      <w:r w:rsidR="006C76D6">
        <w:rPr>
          <w:rFonts w:ascii="Arial" w:eastAsia="Times New Roman" w:hAnsi="Arial" w:cs="Arial"/>
          <w:sz w:val="18"/>
          <w:szCs w:val="18"/>
          <w:lang w:eastAsia="en-GB"/>
        </w:rPr>
        <w:t>Jenguma</w:t>
      </w:r>
      <w:proofErr w:type="spellEnd"/>
      <w:r w:rsidR="006C76D6">
        <w:rPr>
          <w:rFonts w:ascii="Arial" w:eastAsia="Times New Roman" w:hAnsi="Arial" w:cs="Arial"/>
          <w:sz w:val="18"/>
          <w:szCs w:val="18"/>
          <w:lang w:eastAsia="en-GB"/>
        </w:rPr>
        <w:t xml:space="preserve"> performs best, with and without inoculation. </w:t>
      </w:r>
    </w:p>
    <w:p w14:paraId="02CC55CC" w14:textId="77777777" w:rsidR="006C76D6" w:rsidRDefault="006C76D6" w:rsidP="006F6D5F">
      <w:pPr>
        <w:pStyle w:val="NoSpacing"/>
        <w:rPr>
          <w:rFonts w:ascii="Arial" w:eastAsia="Times New Roman" w:hAnsi="Arial" w:cs="Arial"/>
          <w:sz w:val="18"/>
          <w:szCs w:val="18"/>
          <w:lang w:eastAsia="en-GB"/>
        </w:rPr>
      </w:pPr>
    </w:p>
    <w:p w14:paraId="02CC55CD" w14:textId="77777777" w:rsidR="006C76D6" w:rsidRDefault="009877AE" w:rsidP="006F6D5F">
      <w:pPr>
        <w:pStyle w:val="NoSpacing"/>
        <w:rPr>
          <w:rFonts w:ascii="Arial" w:eastAsia="Times New Roman" w:hAnsi="Arial" w:cs="Arial"/>
          <w:sz w:val="18"/>
          <w:szCs w:val="18"/>
          <w:lang w:eastAsia="en-GB"/>
        </w:rPr>
      </w:pPr>
      <w:r>
        <w:rPr>
          <w:noProof/>
          <w:lang w:val="en-US"/>
        </w:rPr>
        <w:drawing>
          <wp:inline distT="0" distB="0" distL="0" distR="0" wp14:anchorId="02CC564F" wp14:editId="02CC5650">
            <wp:extent cx="4572000" cy="2743200"/>
            <wp:effectExtent l="0" t="0" r="19050" b="19050"/>
            <wp:docPr id="45" name="Chart 4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3"/>
              </a:graphicData>
            </a:graphic>
          </wp:inline>
        </w:drawing>
      </w:r>
    </w:p>
    <w:p w14:paraId="02CC55CE" w14:textId="77777777" w:rsidR="00E12BA1" w:rsidRDefault="00E12BA1" w:rsidP="006F6D5F">
      <w:pPr>
        <w:pStyle w:val="NoSpacing"/>
        <w:rPr>
          <w:rFonts w:ascii="Arial" w:eastAsia="Times New Roman" w:hAnsi="Arial" w:cs="Arial"/>
          <w:sz w:val="18"/>
          <w:szCs w:val="18"/>
          <w:lang w:eastAsia="en-GB"/>
        </w:rPr>
      </w:pPr>
    </w:p>
    <w:p w14:paraId="02CC55CF" w14:textId="77777777" w:rsidR="00E12BA1" w:rsidRDefault="00E12BA1" w:rsidP="006F6D5F">
      <w:pPr>
        <w:pStyle w:val="NoSpacing"/>
        <w:rPr>
          <w:rFonts w:ascii="Arial" w:eastAsia="Times New Roman" w:hAnsi="Arial" w:cs="Arial"/>
          <w:sz w:val="18"/>
          <w:szCs w:val="18"/>
          <w:lang w:eastAsia="en-GB"/>
        </w:rPr>
      </w:pPr>
    </w:p>
    <w:p w14:paraId="02CC55D0" w14:textId="77777777" w:rsidR="009767B2" w:rsidRDefault="009767B2" w:rsidP="006F6D5F">
      <w:pPr>
        <w:pStyle w:val="NoSpacing"/>
        <w:rPr>
          <w:rFonts w:ascii="Arial" w:eastAsia="Times New Roman" w:hAnsi="Arial" w:cs="Arial"/>
          <w:sz w:val="18"/>
          <w:szCs w:val="18"/>
          <w:lang w:eastAsia="en-GB"/>
        </w:rPr>
      </w:pPr>
    </w:p>
    <w:p w14:paraId="02CC55D1" w14:textId="77777777" w:rsidR="00CC7240" w:rsidRDefault="00CC7240">
      <w:pPr>
        <w:rPr>
          <w:rFonts w:ascii="Arial" w:eastAsia="Times New Roman" w:hAnsi="Arial" w:cs="Arial"/>
          <w:b/>
          <w:i/>
          <w:sz w:val="18"/>
          <w:szCs w:val="18"/>
          <w:lang w:eastAsia="en-GB"/>
        </w:rPr>
      </w:pPr>
      <w:r>
        <w:rPr>
          <w:rFonts w:ascii="Arial" w:eastAsia="Times New Roman" w:hAnsi="Arial" w:cs="Arial"/>
          <w:b/>
          <w:i/>
          <w:sz w:val="18"/>
          <w:szCs w:val="18"/>
          <w:lang w:eastAsia="en-GB"/>
        </w:rPr>
        <w:br w:type="page"/>
      </w:r>
    </w:p>
    <w:p w14:paraId="02CC55D2" w14:textId="77777777" w:rsidR="00732644" w:rsidRDefault="00732644" w:rsidP="00732644">
      <w:pPr>
        <w:pStyle w:val="NoSpacing"/>
        <w:rPr>
          <w:rFonts w:ascii="Arial" w:eastAsia="Times New Roman" w:hAnsi="Arial" w:cs="Arial"/>
          <w:b/>
          <w:i/>
          <w:sz w:val="18"/>
          <w:szCs w:val="18"/>
          <w:lang w:eastAsia="en-GB"/>
        </w:rPr>
      </w:pPr>
      <w:r w:rsidRPr="006F6D5F">
        <w:rPr>
          <w:rFonts w:ascii="Arial" w:eastAsia="Times New Roman" w:hAnsi="Arial" w:cs="Arial"/>
          <w:b/>
          <w:i/>
          <w:sz w:val="18"/>
          <w:szCs w:val="18"/>
          <w:lang w:eastAsia="en-GB"/>
        </w:rPr>
        <w:lastRenderedPageBreak/>
        <w:t>Soybean: Variety trial</w:t>
      </w:r>
    </w:p>
    <w:p w14:paraId="02CC55D3" w14:textId="77777777" w:rsidR="000B57E5" w:rsidRDefault="000B57E5" w:rsidP="00732644">
      <w:pPr>
        <w:spacing w:after="0"/>
        <w:rPr>
          <w:rFonts w:ascii="Arial" w:eastAsia="Times New Roman" w:hAnsi="Arial" w:cs="Arial"/>
          <w:sz w:val="18"/>
          <w:szCs w:val="18"/>
          <w:highlight w:val="yellow"/>
          <w:lang w:eastAsia="en-GB"/>
        </w:rPr>
      </w:pPr>
    </w:p>
    <w:p w14:paraId="02CC55D4" w14:textId="3141933D" w:rsidR="00732644" w:rsidRPr="006F6D5F" w:rsidRDefault="00732644" w:rsidP="00732644">
      <w:pPr>
        <w:spacing w:after="0"/>
        <w:rPr>
          <w:rFonts w:ascii="Arial" w:eastAsia="Times New Roman" w:hAnsi="Arial" w:cs="Arial"/>
          <w:sz w:val="18"/>
          <w:szCs w:val="18"/>
          <w:lang w:eastAsia="en-GB"/>
        </w:rPr>
      </w:pPr>
      <w:r w:rsidRPr="00812082">
        <w:rPr>
          <w:rFonts w:ascii="Arial" w:eastAsia="Times New Roman" w:hAnsi="Arial" w:cs="Arial"/>
          <w:sz w:val="18"/>
          <w:szCs w:val="18"/>
          <w:lang w:eastAsia="en-GB"/>
        </w:rPr>
        <w:t>Code: GHA00</w:t>
      </w:r>
      <w:r w:rsidR="0086335F" w:rsidRPr="00812082">
        <w:rPr>
          <w:rFonts w:ascii="Arial" w:eastAsia="Times New Roman" w:hAnsi="Arial" w:cs="Arial"/>
          <w:sz w:val="18"/>
          <w:szCs w:val="18"/>
          <w:lang w:eastAsia="en-GB"/>
        </w:rPr>
        <w:t>5</w:t>
      </w:r>
      <w:r w:rsidRPr="00812082">
        <w:rPr>
          <w:rFonts w:ascii="Arial" w:eastAsia="Times New Roman" w:hAnsi="Arial" w:cs="Arial"/>
          <w:sz w:val="18"/>
          <w:szCs w:val="18"/>
          <w:lang w:eastAsia="en-GB"/>
        </w:rPr>
        <w:t>_VAR_SB_2010</w:t>
      </w:r>
    </w:p>
    <w:p w14:paraId="02CC55D5" w14:textId="77777777" w:rsidR="00732644" w:rsidRPr="00D42DB1" w:rsidRDefault="00732644" w:rsidP="00732644">
      <w:pPr>
        <w:spacing w:after="0"/>
        <w:rPr>
          <w:rFonts w:ascii="Arial" w:eastAsia="Times New Roman" w:hAnsi="Arial" w:cs="Arial"/>
          <w:color w:val="000000"/>
          <w:sz w:val="18"/>
          <w:szCs w:val="18"/>
          <w:lang w:eastAsia="en-GB"/>
        </w:rPr>
      </w:pPr>
      <w:r w:rsidRPr="008F6631">
        <w:rPr>
          <w:rFonts w:ascii="Arial" w:eastAsia="Times New Roman" w:hAnsi="Arial" w:cs="Arial"/>
          <w:color w:val="000000"/>
          <w:sz w:val="18"/>
          <w:szCs w:val="18"/>
          <w:lang w:eastAsia="en-GB"/>
        </w:rPr>
        <w:t xml:space="preserve">Location:  </w:t>
      </w:r>
      <w:proofErr w:type="spellStart"/>
      <w:r w:rsidR="009767B2">
        <w:rPr>
          <w:rFonts w:ascii="Arial" w:eastAsia="Times New Roman" w:hAnsi="Arial" w:cs="Arial"/>
          <w:color w:val="000000"/>
          <w:sz w:val="18"/>
          <w:szCs w:val="18"/>
          <w:lang w:eastAsia="en-GB"/>
        </w:rPr>
        <w:t>Ny</w:t>
      </w:r>
      <w:bookmarkStart w:id="0" w:name="_GoBack"/>
      <w:bookmarkEnd w:id="0"/>
      <w:r w:rsidR="009767B2">
        <w:rPr>
          <w:rFonts w:ascii="Arial" w:eastAsia="Times New Roman" w:hAnsi="Arial" w:cs="Arial"/>
          <w:color w:val="000000"/>
          <w:sz w:val="18"/>
          <w:szCs w:val="18"/>
          <w:lang w:eastAsia="en-GB"/>
        </w:rPr>
        <w:t>ankpala</w:t>
      </w:r>
      <w:proofErr w:type="spellEnd"/>
    </w:p>
    <w:p w14:paraId="02CC55D6" w14:textId="77777777" w:rsidR="00732644" w:rsidRPr="009767B2" w:rsidRDefault="00732644" w:rsidP="009767B2">
      <w:pPr>
        <w:spacing w:after="0"/>
        <w:rPr>
          <w:rFonts w:ascii="Arial" w:eastAsia="Times New Roman" w:hAnsi="Arial" w:cs="Arial"/>
          <w:color w:val="000000"/>
          <w:sz w:val="18"/>
          <w:szCs w:val="18"/>
          <w:lang w:eastAsia="en-GB"/>
        </w:rPr>
      </w:pPr>
      <w:r w:rsidRPr="009767B2">
        <w:rPr>
          <w:rFonts w:ascii="Arial" w:eastAsia="Times New Roman" w:hAnsi="Arial" w:cs="Arial"/>
          <w:color w:val="000000"/>
          <w:sz w:val="18"/>
          <w:szCs w:val="18"/>
          <w:lang w:eastAsia="en-GB"/>
        </w:rPr>
        <w:t xml:space="preserve">GPS: </w:t>
      </w:r>
      <w:r w:rsidR="009767B2" w:rsidRPr="009767B2">
        <w:rPr>
          <w:rFonts w:ascii="Arial" w:eastAsia="Times New Roman" w:hAnsi="Arial" w:cs="Arial"/>
          <w:color w:val="000000"/>
          <w:sz w:val="18"/>
          <w:szCs w:val="18"/>
          <w:lang w:eastAsia="en-GB"/>
        </w:rPr>
        <w:t>N 09°23.325'</w:t>
      </w:r>
      <w:r w:rsidR="009767B2">
        <w:rPr>
          <w:rFonts w:ascii="Arial" w:eastAsia="Times New Roman" w:hAnsi="Arial" w:cs="Arial"/>
          <w:color w:val="000000"/>
          <w:sz w:val="18"/>
          <w:szCs w:val="18"/>
          <w:lang w:eastAsia="en-GB"/>
        </w:rPr>
        <w:t xml:space="preserve">; </w:t>
      </w:r>
      <w:r w:rsidR="009767B2" w:rsidRPr="009767B2">
        <w:rPr>
          <w:rFonts w:ascii="Arial" w:eastAsia="Times New Roman" w:hAnsi="Arial" w:cs="Arial"/>
          <w:color w:val="000000"/>
          <w:sz w:val="18"/>
          <w:szCs w:val="18"/>
          <w:lang w:eastAsia="en-GB"/>
        </w:rPr>
        <w:t>W 001° 00.131'</w:t>
      </w:r>
      <w:r w:rsidR="009767B2">
        <w:rPr>
          <w:rFonts w:ascii="Arial" w:eastAsia="Times New Roman" w:hAnsi="Arial" w:cs="Arial"/>
          <w:color w:val="000000"/>
          <w:sz w:val="18"/>
          <w:szCs w:val="18"/>
          <w:lang w:eastAsia="en-GB"/>
        </w:rPr>
        <w:t xml:space="preserve">; </w:t>
      </w:r>
      <w:r w:rsidR="009767B2" w:rsidRPr="009767B2">
        <w:rPr>
          <w:rFonts w:ascii="Arial" w:eastAsia="Times New Roman" w:hAnsi="Arial" w:cs="Arial"/>
          <w:color w:val="000000"/>
          <w:sz w:val="18"/>
          <w:szCs w:val="18"/>
          <w:lang w:eastAsia="en-GB"/>
        </w:rPr>
        <w:t xml:space="preserve">Elevation: 658 </w:t>
      </w:r>
      <w:proofErr w:type="spellStart"/>
      <w:r w:rsidR="009767B2" w:rsidRPr="009767B2">
        <w:rPr>
          <w:rFonts w:ascii="Arial" w:eastAsia="Times New Roman" w:hAnsi="Arial" w:cs="Arial"/>
          <w:color w:val="000000"/>
          <w:sz w:val="18"/>
          <w:szCs w:val="18"/>
          <w:lang w:eastAsia="en-GB"/>
        </w:rPr>
        <w:t>ft</w:t>
      </w:r>
      <w:proofErr w:type="spellEnd"/>
    </w:p>
    <w:p w14:paraId="02CC55D7" w14:textId="77777777" w:rsidR="00732644" w:rsidRDefault="00732644" w:rsidP="00732644">
      <w:pPr>
        <w:spacing w:after="0"/>
        <w:rPr>
          <w:rFonts w:ascii="Arial" w:eastAsia="Times New Roman" w:hAnsi="Arial" w:cs="Arial"/>
          <w:color w:val="000000"/>
          <w:sz w:val="18"/>
          <w:szCs w:val="18"/>
          <w:lang w:eastAsia="en-GB"/>
        </w:rPr>
      </w:pPr>
      <w:r w:rsidRPr="001C2CE9">
        <w:rPr>
          <w:rFonts w:ascii="Arial" w:eastAsia="Times New Roman" w:hAnsi="Arial" w:cs="Arial"/>
          <w:color w:val="000000"/>
          <w:sz w:val="18"/>
          <w:szCs w:val="18"/>
          <w:lang w:eastAsia="en-GB"/>
        </w:rPr>
        <w:t xml:space="preserve">Planting date: </w:t>
      </w:r>
      <w:r w:rsidR="008F6631">
        <w:rPr>
          <w:rFonts w:ascii="Arial" w:eastAsia="Times New Roman" w:hAnsi="Arial" w:cs="Arial"/>
          <w:color w:val="000000"/>
          <w:sz w:val="18"/>
          <w:szCs w:val="18"/>
          <w:lang w:eastAsia="en-GB"/>
        </w:rPr>
        <w:t>17-7-2010</w:t>
      </w:r>
    </w:p>
    <w:p w14:paraId="02CC55D8" w14:textId="77777777" w:rsidR="00732644" w:rsidRDefault="00732644" w:rsidP="00732644">
      <w:pPr>
        <w:spacing w:after="0"/>
        <w:rPr>
          <w:rFonts w:ascii="Arial" w:eastAsia="Times New Roman" w:hAnsi="Arial" w:cs="Arial"/>
          <w:color w:val="000000"/>
          <w:sz w:val="18"/>
          <w:szCs w:val="18"/>
          <w:lang w:eastAsia="en-GB"/>
        </w:rPr>
      </w:pPr>
      <w:r>
        <w:rPr>
          <w:rFonts w:ascii="Arial" w:eastAsia="Times New Roman" w:hAnsi="Arial" w:cs="Arial"/>
          <w:color w:val="000000"/>
          <w:sz w:val="18"/>
          <w:szCs w:val="18"/>
          <w:lang w:eastAsia="en-GB"/>
        </w:rPr>
        <w:t xml:space="preserve">Harvest date: </w:t>
      </w:r>
      <w:r w:rsidR="008F6631">
        <w:rPr>
          <w:rFonts w:ascii="Arial" w:eastAsia="Times New Roman" w:hAnsi="Arial" w:cs="Arial"/>
          <w:color w:val="000000"/>
          <w:sz w:val="18"/>
          <w:szCs w:val="18"/>
          <w:lang w:eastAsia="en-GB"/>
        </w:rPr>
        <w:t>20-11-2010</w:t>
      </w:r>
    </w:p>
    <w:p w14:paraId="02CC55D9" w14:textId="77777777" w:rsidR="00732644" w:rsidRDefault="00732644" w:rsidP="00732644">
      <w:pPr>
        <w:spacing w:after="0"/>
        <w:rPr>
          <w:rFonts w:ascii="Arial" w:eastAsia="Times New Roman" w:hAnsi="Arial" w:cs="Arial"/>
          <w:color w:val="000000"/>
          <w:sz w:val="18"/>
          <w:szCs w:val="18"/>
          <w:lang w:eastAsia="en-GB"/>
        </w:rPr>
      </w:pPr>
    </w:p>
    <w:p w14:paraId="02CC55DA" w14:textId="77777777" w:rsidR="00732644" w:rsidRDefault="00732644" w:rsidP="00732644">
      <w:pPr>
        <w:spacing w:after="0"/>
        <w:rPr>
          <w:rFonts w:ascii="Arial" w:eastAsia="Times New Roman" w:hAnsi="Arial" w:cs="Arial"/>
          <w:color w:val="000000"/>
          <w:sz w:val="18"/>
          <w:szCs w:val="18"/>
          <w:lang w:eastAsia="en-GB"/>
        </w:rPr>
      </w:pPr>
      <w:r>
        <w:rPr>
          <w:rFonts w:ascii="Arial" w:eastAsia="Times New Roman" w:hAnsi="Arial" w:cs="Arial"/>
          <w:color w:val="000000"/>
          <w:sz w:val="18"/>
          <w:szCs w:val="18"/>
          <w:lang w:eastAsia="en-GB"/>
        </w:rPr>
        <w:t>Soil characteristics:</w:t>
      </w:r>
    </w:p>
    <w:tbl>
      <w:tblPr>
        <w:tblW w:w="9583" w:type="dxa"/>
        <w:tblInd w:w="103" w:type="dxa"/>
        <w:tblBorders>
          <w:top w:val="single" w:sz="4" w:space="0" w:color="000000"/>
          <w:bottom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714"/>
        <w:gridCol w:w="709"/>
        <w:gridCol w:w="709"/>
        <w:gridCol w:w="992"/>
        <w:gridCol w:w="847"/>
        <w:gridCol w:w="1053"/>
        <w:gridCol w:w="875"/>
        <w:gridCol w:w="851"/>
        <w:gridCol w:w="837"/>
        <w:gridCol w:w="715"/>
        <w:gridCol w:w="573"/>
        <w:gridCol w:w="708"/>
      </w:tblGrid>
      <w:tr w:rsidR="00732644" w:rsidRPr="00D927AC" w14:paraId="02CC55E7" w14:textId="77777777" w:rsidTr="00037FDA">
        <w:trPr>
          <w:trHeight w:val="265"/>
        </w:trPr>
        <w:tc>
          <w:tcPr>
            <w:tcW w:w="714" w:type="dxa"/>
            <w:shd w:val="clear" w:color="auto" w:fill="auto"/>
            <w:noWrap/>
            <w:hideMark/>
          </w:tcPr>
          <w:p w14:paraId="02CC55DB" w14:textId="77777777" w:rsidR="00732644" w:rsidRPr="00686457" w:rsidRDefault="00732644" w:rsidP="00037FDA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pH (H2O)</w:t>
            </w:r>
          </w:p>
        </w:tc>
        <w:tc>
          <w:tcPr>
            <w:tcW w:w="709" w:type="dxa"/>
            <w:shd w:val="clear" w:color="auto" w:fill="auto"/>
            <w:hideMark/>
          </w:tcPr>
          <w:p w14:paraId="02CC55DC" w14:textId="77777777" w:rsidR="00732644" w:rsidRPr="00686457" w:rsidRDefault="00732644" w:rsidP="00037FDA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Total C</w:t>
            </w:r>
          </w:p>
        </w:tc>
        <w:tc>
          <w:tcPr>
            <w:tcW w:w="709" w:type="dxa"/>
            <w:shd w:val="clear" w:color="auto" w:fill="auto"/>
            <w:hideMark/>
          </w:tcPr>
          <w:p w14:paraId="02CC55DD" w14:textId="77777777" w:rsidR="00732644" w:rsidRPr="00686457" w:rsidRDefault="00732644" w:rsidP="00037FDA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Total N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02CC55DE" w14:textId="77777777" w:rsidR="00732644" w:rsidRPr="00686457" w:rsidRDefault="00732644" w:rsidP="00037FDA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P (O</w:t>
            </w:r>
            <w:r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lsen</w:t>
            </w:r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)</w:t>
            </w:r>
          </w:p>
        </w:tc>
        <w:tc>
          <w:tcPr>
            <w:tcW w:w="847" w:type="dxa"/>
            <w:shd w:val="clear" w:color="auto" w:fill="auto"/>
            <w:noWrap/>
            <w:hideMark/>
          </w:tcPr>
          <w:p w14:paraId="02CC55DF" w14:textId="77777777" w:rsidR="00732644" w:rsidRPr="00686457" w:rsidRDefault="00732644" w:rsidP="00037FDA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C.E.C</w:t>
            </w:r>
          </w:p>
        </w:tc>
        <w:tc>
          <w:tcPr>
            <w:tcW w:w="1053" w:type="dxa"/>
            <w:shd w:val="clear" w:color="auto" w:fill="auto"/>
            <w:noWrap/>
            <w:hideMark/>
          </w:tcPr>
          <w:p w14:paraId="02CC55E0" w14:textId="77777777" w:rsidR="00732644" w:rsidRPr="00686457" w:rsidRDefault="00732644" w:rsidP="00037FDA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K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14:paraId="02CC55E1" w14:textId="77777777" w:rsidR="00732644" w:rsidRPr="00686457" w:rsidRDefault="00732644" w:rsidP="00037FDA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proofErr w:type="spellStart"/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Ca</w:t>
            </w:r>
            <w:proofErr w:type="spellEnd"/>
          </w:p>
        </w:tc>
        <w:tc>
          <w:tcPr>
            <w:tcW w:w="851" w:type="dxa"/>
            <w:shd w:val="clear" w:color="auto" w:fill="auto"/>
            <w:noWrap/>
            <w:hideMark/>
          </w:tcPr>
          <w:p w14:paraId="02CC55E2" w14:textId="77777777" w:rsidR="00732644" w:rsidRPr="00686457" w:rsidRDefault="00732644" w:rsidP="00037FDA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Mg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14:paraId="02CC55E3" w14:textId="77777777" w:rsidR="00732644" w:rsidRPr="00686457" w:rsidRDefault="00732644" w:rsidP="00037FDA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Na</w:t>
            </w:r>
          </w:p>
        </w:tc>
        <w:tc>
          <w:tcPr>
            <w:tcW w:w="715" w:type="dxa"/>
            <w:shd w:val="clear" w:color="auto" w:fill="auto"/>
            <w:noWrap/>
            <w:hideMark/>
          </w:tcPr>
          <w:p w14:paraId="02CC55E4" w14:textId="77777777" w:rsidR="00732644" w:rsidRPr="00686457" w:rsidRDefault="00732644" w:rsidP="00037FDA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Sand</w:t>
            </w:r>
          </w:p>
        </w:tc>
        <w:tc>
          <w:tcPr>
            <w:tcW w:w="573" w:type="dxa"/>
            <w:shd w:val="clear" w:color="auto" w:fill="auto"/>
            <w:noWrap/>
            <w:hideMark/>
          </w:tcPr>
          <w:p w14:paraId="02CC55E5" w14:textId="77777777" w:rsidR="00732644" w:rsidRPr="00686457" w:rsidRDefault="00732644" w:rsidP="00037FDA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Silt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14:paraId="02CC55E6" w14:textId="77777777" w:rsidR="00732644" w:rsidRPr="00686457" w:rsidRDefault="00732644" w:rsidP="00037FDA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 xml:space="preserve">Clay </w:t>
            </w:r>
          </w:p>
        </w:tc>
      </w:tr>
      <w:tr w:rsidR="00732644" w:rsidRPr="00D927AC" w14:paraId="02CC55F4" w14:textId="77777777" w:rsidTr="00037FDA">
        <w:trPr>
          <w:trHeight w:val="173"/>
        </w:trPr>
        <w:tc>
          <w:tcPr>
            <w:tcW w:w="714" w:type="dxa"/>
            <w:shd w:val="clear" w:color="auto" w:fill="auto"/>
            <w:noWrap/>
            <w:hideMark/>
          </w:tcPr>
          <w:p w14:paraId="02CC55E8" w14:textId="77777777" w:rsidR="00732644" w:rsidRPr="00686457" w:rsidRDefault="00732644" w:rsidP="00037FDA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02CC55E9" w14:textId="77777777" w:rsidR="00732644" w:rsidRPr="00686457" w:rsidRDefault="00732644" w:rsidP="00037FDA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%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02CC55EA" w14:textId="77777777" w:rsidR="00732644" w:rsidRPr="00686457" w:rsidRDefault="00732644" w:rsidP="00037FDA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%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02CC55EB" w14:textId="77777777" w:rsidR="00732644" w:rsidRPr="00686457" w:rsidRDefault="00732644" w:rsidP="00037FDA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Ppm</w:t>
            </w:r>
          </w:p>
        </w:tc>
        <w:tc>
          <w:tcPr>
            <w:tcW w:w="847" w:type="dxa"/>
            <w:shd w:val="clear" w:color="auto" w:fill="auto"/>
            <w:noWrap/>
            <w:hideMark/>
          </w:tcPr>
          <w:p w14:paraId="02CC55EC" w14:textId="77777777" w:rsidR="00732644" w:rsidRPr="00686457" w:rsidRDefault="00732644" w:rsidP="00037FDA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proofErr w:type="spellStart"/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cmol</w:t>
            </w:r>
            <w:proofErr w:type="spellEnd"/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/kg</w:t>
            </w:r>
          </w:p>
        </w:tc>
        <w:tc>
          <w:tcPr>
            <w:tcW w:w="1053" w:type="dxa"/>
            <w:shd w:val="clear" w:color="auto" w:fill="auto"/>
            <w:noWrap/>
            <w:hideMark/>
          </w:tcPr>
          <w:p w14:paraId="02CC55ED" w14:textId="77777777" w:rsidR="00732644" w:rsidRPr="00686457" w:rsidRDefault="00732644" w:rsidP="00037FDA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proofErr w:type="spellStart"/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cmol</w:t>
            </w:r>
            <w:proofErr w:type="spellEnd"/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/kg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14:paraId="02CC55EE" w14:textId="77777777" w:rsidR="00732644" w:rsidRPr="00686457" w:rsidRDefault="00732644" w:rsidP="00037FDA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proofErr w:type="spellStart"/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cmol</w:t>
            </w:r>
            <w:proofErr w:type="spellEnd"/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/kg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14:paraId="02CC55EF" w14:textId="77777777" w:rsidR="00732644" w:rsidRPr="00686457" w:rsidRDefault="00732644" w:rsidP="00037FDA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proofErr w:type="spellStart"/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cmol</w:t>
            </w:r>
            <w:proofErr w:type="spellEnd"/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/kg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14:paraId="02CC55F0" w14:textId="77777777" w:rsidR="00732644" w:rsidRPr="00686457" w:rsidRDefault="00732644" w:rsidP="00037FDA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proofErr w:type="spellStart"/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cmol</w:t>
            </w:r>
            <w:proofErr w:type="spellEnd"/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/kg</w:t>
            </w:r>
          </w:p>
        </w:tc>
        <w:tc>
          <w:tcPr>
            <w:tcW w:w="715" w:type="dxa"/>
            <w:shd w:val="clear" w:color="auto" w:fill="auto"/>
            <w:noWrap/>
            <w:hideMark/>
          </w:tcPr>
          <w:p w14:paraId="02CC55F1" w14:textId="77777777" w:rsidR="00732644" w:rsidRPr="00686457" w:rsidRDefault="00732644" w:rsidP="00037FDA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%</w:t>
            </w:r>
          </w:p>
        </w:tc>
        <w:tc>
          <w:tcPr>
            <w:tcW w:w="573" w:type="dxa"/>
            <w:shd w:val="clear" w:color="auto" w:fill="auto"/>
            <w:noWrap/>
            <w:hideMark/>
          </w:tcPr>
          <w:p w14:paraId="02CC55F2" w14:textId="77777777" w:rsidR="00732644" w:rsidRPr="00686457" w:rsidRDefault="00732644" w:rsidP="00037FDA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%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14:paraId="02CC55F3" w14:textId="77777777" w:rsidR="00732644" w:rsidRPr="00686457" w:rsidRDefault="00732644" w:rsidP="00037FDA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</w:pPr>
            <w:r w:rsidRPr="0068645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GB"/>
              </w:rPr>
              <w:t>%</w:t>
            </w:r>
          </w:p>
        </w:tc>
      </w:tr>
      <w:tr w:rsidR="00732644" w:rsidRPr="00D927AC" w14:paraId="02CC5601" w14:textId="77777777" w:rsidTr="00037FDA">
        <w:trPr>
          <w:trHeight w:val="135"/>
        </w:trPr>
        <w:tc>
          <w:tcPr>
            <w:tcW w:w="714" w:type="dxa"/>
            <w:shd w:val="clear" w:color="auto" w:fill="auto"/>
            <w:noWrap/>
            <w:vAlign w:val="bottom"/>
          </w:tcPr>
          <w:p w14:paraId="02CC55F5" w14:textId="77777777" w:rsidR="00732644" w:rsidRPr="007467A3" w:rsidRDefault="00732644" w:rsidP="0003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02CC55F6" w14:textId="77777777" w:rsidR="00732644" w:rsidRPr="007467A3" w:rsidRDefault="00732644" w:rsidP="0003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02CC55F7" w14:textId="77777777" w:rsidR="00732644" w:rsidRPr="007467A3" w:rsidRDefault="00732644" w:rsidP="0003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</w:tcPr>
          <w:p w14:paraId="02CC55F8" w14:textId="77777777" w:rsidR="00732644" w:rsidRPr="007467A3" w:rsidRDefault="00732644" w:rsidP="0003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847" w:type="dxa"/>
            <w:shd w:val="clear" w:color="auto" w:fill="auto"/>
            <w:noWrap/>
            <w:vAlign w:val="bottom"/>
          </w:tcPr>
          <w:p w14:paraId="02CC55F9" w14:textId="77777777" w:rsidR="00732644" w:rsidRPr="007467A3" w:rsidRDefault="00732644" w:rsidP="0003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053" w:type="dxa"/>
            <w:shd w:val="clear" w:color="auto" w:fill="auto"/>
            <w:noWrap/>
            <w:vAlign w:val="bottom"/>
          </w:tcPr>
          <w:p w14:paraId="02CC55FA" w14:textId="77777777" w:rsidR="00732644" w:rsidRPr="007467A3" w:rsidRDefault="00732644" w:rsidP="0003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875" w:type="dxa"/>
            <w:shd w:val="clear" w:color="auto" w:fill="auto"/>
            <w:noWrap/>
            <w:vAlign w:val="bottom"/>
          </w:tcPr>
          <w:p w14:paraId="02CC55FB" w14:textId="77777777" w:rsidR="00732644" w:rsidRPr="007467A3" w:rsidRDefault="00732644" w:rsidP="0003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</w:tcPr>
          <w:p w14:paraId="02CC55FC" w14:textId="77777777" w:rsidR="00732644" w:rsidRPr="007467A3" w:rsidRDefault="00732644" w:rsidP="0003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837" w:type="dxa"/>
            <w:shd w:val="clear" w:color="auto" w:fill="auto"/>
            <w:noWrap/>
            <w:vAlign w:val="bottom"/>
          </w:tcPr>
          <w:p w14:paraId="02CC55FD" w14:textId="77777777" w:rsidR="00732644" w:rsidRPr="007467A3" w:rsidRDefault="00732644" w:rsidP="0003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715" w:type="dxa"/>
            <w:shd w:val="clear" w:color="auto" w:fill="auto"/>
            <w:noWrap/>
            <w:vAlign w:val="bottom"/>
          </w:tcPr>
          <w:p w14:paraId="02CC55FE" w14:textId="77777777" w:rsidR="00732644" w:rsidRPr="007467A3" w:rsidRDefault="00732644" w:rsidP="0003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573" w:type="dxa"/>
            <w:shd w:val="clear" w:color="auto" w:fill="auto"/>
            <w:noWrap/>
            <w:vAlign w:val="bottom"/>
          </w:tcPr>
          <w:p w14:paraId="02CC55FF" w14:textId="77777777" w:rsidR="00732644" w:rsidRPr="007467A3" w:rsidRDefault="00732644" w:rsidP="0003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708" w:type="dxa"/>
            <w:shd w:val="clear" w:color="auto" w:fill="auto"/>
            <w:noWrap/>
            <w:vAlign w:val="bottom"/>
          </w:tcPr>
          <w:p w14:paraId="02CC5600" w14:textId="77777777" w:rsidR="00732644" w:rsidRPr="007467A3" w:rsidRDefault="00732644" w:rsidP="0003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</w:p>
        </w:tc>
      </w:tr>
    </w:tbl>
    <w:p w14:paraId="02CC5602" w14:textId="77777777" w:rsidR="00732644" w:rsidRDefault="00732644" w:rsidP="00732644">
      <w:pPr>
        <w:spacing w:after="0"/>
        <w:rPr>
          <w:rFonts w:ascii="Arial" w:eastAsia="Times New Roman" w:hAnsi="Arial" w:cs="Arial"/>
          <w:color w:val="000000"/>
          <w:sz w:val="18"/>
          <w:szCs w:val="18"/>
          <w:lang w:eastAsia="en-GB"/>
        </w:rPr>
      </w:pPr>
    </w:p>
    <w:p w14:paraId="02CC5603" w14:textId="77777777" w:rsidR="00732644" w:rsidRDefault="00F925A5" w:rsidP="0086335F">
      <w:pPr>
        <w:spacing w:after="0"/>
        <w:rPr>
          <w:rFonts w:ascii="Arial" w:eastAsia="Times New Roman" w:hAnsi="Arial" w:cs="Arial"/>
          <w:sz w:val="18"/>
          <w:szCs w:val="18"/>
          <w:lang w:eastAsia="en-GB"/>
        </w:rPr>
      </w:pPr>
      <w:r>
        <w:rPr>
          <w:rFonts w:ascii="Arial" w:eastAsia="Times New Roman" w:hAnsi="Arial" w:cs="Arial"/>
          <w:color w:val="000000"/>
          <w:sz w:val="18"/>
          <w:szCs w:val="18"/>
          <w:lang w:eastAsia="en-GB"/>
        </w:rPr>
        <w:t>Remarks: Only final yield data.</w:t>
      </w:r>
      <w:r w:rsidR="0086335F">
        <w:rPr>
          <w:rFonts w:ascii="Arial" w:eastAsia="Times New Roman" w:hAnsi="Arial" w:cs="Arial"/>
          <w:color w:val="000000"/>
          <w:sz w:val="18"/>
          <w:szCs w:val="18"/>
          <w:lang w:eastAsia="en-GB"/>
        </w:rPr>
        <w:t xml:space="preserve"> </w:t>
      </w:r>
      <w:r w:rsidR="00427467">
        <w:rPr>
          <w:rFonts w:ascii="Arial" w:eastAsia="Times New Roman" w:hAnsi="Arial" w:cs="Arial"/>
          <w:sz w:val="18"/>
          <w:szCs w:val="18"/>
          <w:lang w:eastAsia="en-GB"/>
        </w:rPr>
        <w:t xml:space="preserve">Inoculation does not </w:t>
      </w:r>
      <w:r w:rsidR="0086335F">
        <w:rPr>
          <w:rFonts w:ascii="Arial" w:eastAsia="Times New Roman" w:hAnsi="Arial" w:cs="Arial"/>
          <w:sz w:val="18"/>
          <w:szCs w:val="18"/>
          <w:lang w:eastAsia="en-GB"/>
        </w:rPr>
        <w:t>affect</w:t>
      </w:r>
      <w:r w:rsidR="00D428AA">
        <w:rPr>
          <w:rFonts w:ascii="Arial" w:eastAsia="Times New Roman" w:hAnsi="Arial" w:cs="Arial"/>
          <w:sz w:val="18"/>
          <w:szCs w:val="18"/>
          <w:lang w:eastAsia="en-GB"/>
        </w:rPr>
        <w:t xml:space="preserve"> grain or </w:t>
      </w:r>
      <w:proofErr w:type="spellStart"/>
      <w:r w:rsidR="00D428AA">
        <w:rPr>
          <w:rFonts w:ascii="Arial" w:eastAsia="Times New Roman" w:hAnsi="Arial" w:cs="Arial"/>
          <w:sz w:val="18"/>
          <w:szCs w:val="18"/>
          <w:lang w:eastAsia="en-GB"/>
        </w:rPr>
        <w:t>stover</w:t>
      </w:r>
      <w:proofErr w:type="spellEnd"/>
      <w:r w:rsidR="00D428AA">
        <w:rPr>
          <w:rFonts w:ascii="Arial" w:eastAsia="Times New Roman" w:hAnsi="Arial" w:cs="Arial"/>
          <w:sz w:val="18"/>
          <w:szCs w:val="18"/>
          <w:lang w:eastAsia="en-GB"/>
        </w:rPr>
        <w:t xml:space="preserve"> yields. </w:t>
      </w:r>
      <w:r w:rsidR="00427467">
        <w:rPr>
          <w:rFonts w:ascii="Arial" w:eastAsia="Times New Roman" w:hAnsi="Arial" w:cs="Arial"/>
          <w:sz w:val="18"/>
          <w:szCs w:val="18"/>
          <w:lang w:eastAsia="en-GB"/>
        </w:rPr>
        <w:t>The application of</w:t>
      </w:r>
      <w:r w:rsidR="007D0FDE">
        <w:rPr>
          <w:rFonts w:ascii="Arial" w:eastAsia="Times New Roman" w:hAnsi="Arial" w:cs="Arial"/>
          <w:sz w:val="18"/>
          <w:szCs w:val="18"/>
          <w:lang w:eastAsia="en-GB"/>
        </w:rPr>
        <w:t xml:space="preserve"> N</w:t>
      </w:r>
      <w:r w:rsidR="00427467">
        <w:rPr>
          <w:rFonts w:ascii="Arial" w:eastAsia="Times New Roman" w:hAnsi="Arial" w:cs="Arial"/>
          <w:sz w:val="18"/>
          <w:szCs w:val="18"/>
          <w:lang w:eastAsia="en-GB"/>
        </w:rPr>
        <w:t xml:space="preserve"> f</w:t>
      </w:r>
      <w:r w:rsidR="00D428AA">
        <w:rPr>
          <w:rFonts w:ascii="Arial" w:eastAsia="Times New Roman" w:hAnsi="Arial" w:cs="Arial"/>
          <w:sz w:val="18"/>
          <w:szCs w:val="18"/>
          <w:lang w:eastAsia="en-GB"/>
        </w:rPr>
        <w:t xml:space="preserve">ertilizer </w:t>
      </w:r>
      <w:r w:rsidR="00427467">
        <w:rPr>
          <w:rFonts w:ascii="Arial" w:eastAsia="Times New Roman" w:hAnsi="Arial" w:cs="Arial"/>
          <w:sz w:val="18"/>
          <w:szCs w:val="18"/>
          <w:lang w:eastAsia="en-GB"/>
        </w:rPr>
        <w:t xml:space="preserve">does have </w:t>
      </w:r>
      <w:r w:rsidR="00D428AA">
        <w:rPr>
          <w:rFonts w:ascii="Arial" w:eastAsia="Times New Roman" w:hAnsi="Arial" w:cs="Arial"/>
          <w:sz w:val="18"/>
          <w:szCs w:val="18"/>
          <w:lang w:eastAsia="en-GB"/>
        </w:rPr>
        <w:t xml:space="preserve">impact. </w:t>
      </w:r>
      <w:r w:rsidR="00427467">
        <w:rPr>
          <w:rFonts w:ascii="Arial" w:eastAsia="Times New Roman" w:hAnsi="Arial" w:cs="Arial"/>
          <w:sz w:val="18"/>
          <w:szCs w:val="18"/>
          <w:lang w:eastAsia="en-GB"/>
        </w:rPr>
        <w:t>There is n</w:t>
      </w:r>
      <w:r w:rsidR="00D428AA">
        <w:rPr>
          <w:rFonts w:ascii="Arial" w:eastAsia="Times New Roman" w:hAnsi="Arial" w:cs="Arial"/>
          <w:sz w:val="18"/>
          <w:szCs w:val="18"/>
          <w:lang w:eastAsia="en-GB"/>
        </w:rPr>
        <w:t xml:space="preserve">ot much difference </w:t>
      </w:r>
      <w:r w:rsidR="00427467">
        <w:rPr>
          <w:rFonts w:ascii="Arial" w:eastAsia="Times New Roman" w:hAnsi="Arial" w:cs="Arial"/>
          <w:sz w:val="18"/>
          <w:szCs w:val="18"/>
          <w:lang w:eastAsia="en-GB"/>
        </w:rPr>
        <w:t xml:space="preserve">in yields </w:t>
      </w:r>
      <w:r w:rsidR="00D428AA">
        <w:rPr>
          <w:rFonts w:ascii="Arial" w:eastAsia="Times New Roman" w:hAnsi="Arial" w:cs="Arial"/>
          <w:sz w:val="18"/>
          <w:szCs w:val="18"/>
          <w:lang w:eastAsia="en-GB"/>
        </w:rPr>
        <w:t xml:space="preserve">between </w:t>
      </w:r>
      <w:proofErr w:type="gramStart"/>
      <w:r w:rsidR="00D428AA">
        <w:rPr>
          <w:rFonts w:ascii="Arial" w:eastAsia="Times New Roman" w:hAnsi="Arial" w:cs="Arial"/>
          <w:sz w:val="18"/>
          <w:szCs w:val="18"/>
          <w:lang w:eastAsia="en-GB"/>
        </w:rPr>
        <w:t>varieties,</w:t>
      </w:r>
      <w:proofErr w:type="gramEnd"/>
      <w:r w:rsidR="00D428AA">
        <w:rPr>
          <w:rFonts w:ascii="Arial" w:eastAsia="Times New Roman" w:hAnsi="Arial" w:cs="Arial"/>
          <w:sz w:val="18"/>
          <w:szCs w:val="18"/>
          <w:lang w:eastAsia="en-GB"/>
        </w:rPr>
        <w:t xml:space="preserve"> </w:t>
      </w:r>
      <w:r w:rsidR="00427467">
        <w:rPr>
          <w:rFonts w:ascii="Arial" w:eastAsia="Times New Roman" w:hAnsi="Arial" w:cs="Arial"/>
          <w:sz w:val="18"/>
          <w:szCs w:val="18"/>
          <w:lang w:eastAsia="en-GB"/>
        </w:rPr>
        <w:t xml:space="preserve">only </w:t>
      </w:r>
      <w:r w:rsidR="00D428AA">
        <w:rPr>
          <w:rFonts w:ascii="Arial" w:eastAsia="Times New Roman" w:hAnsi="Arial" w:cs="Arial"/>
          <w:sz w:val="18"/>
          <w:szCs w:val="18"/>
          <w:lang w:eastAsia="en-GB"/>
        </w:rPr>
        <w:t xml:space="preserve">TGX 1835-10E has </w:t>
      </w:r>
      <w:r w:rsidR="00427467">
        <w:rPr>
          <w:rFonts w:ascii="Arial" w:eastAsia="Times New Roman" w:hAnsi="Arial" w:cs="Arial"/>
          <w:sz w:val="18"/>
          <w:szCs w:val="18"/>
          <w:lang w:eastAsia="en-GB"/>
        </w:rPr>
        <w:t>considerabl</w:t>
      </w:r>
      <w:r w:rsidR="005A7613">
        <w:rPr>
          <w:rFonts w:ascii="Arial" w:eastAsia="Times New Roman" w:hAnsi="Arial" w:cs="Arial"/>
          <w:sz w:val="18"/>
          <w:szCs w:val="18"/>
          <w:lang w:eastAsia="en-GB"/>
        </w:rPr>
        <w:t>y</w:t>
      </w:r>
      <w:r w:rsidR="00427467">
        <w:rPr>
          <w:rFonts w:ascii="Arial" w:eastAsia="Times New Roman" w:hAnsi="Arial" w:cs="Arial"/>
          <w:sz w:val="18"/>
          <w:szCs w:val="18"/>
          <w:lang w:eastAsia="en-GB"/>
        </w:rPr>
        <w:t xml:space="preserve"> lower grain and </w:t>
      </w:r>
      <w:proofErr w:type="spellStart"/>
      <w:r w:rsidR="00427467">
        <w:rPr>
          <w:rFonts w:ascii="Arial" w:eastAsia="Times New Roman" w:hAnsi="Arial" w:cs="Arial"/>
          <w:sz w:val="18"/>
          <w:szCs w:val="18"/>
          <w:lang w:eastAsia="en-GB"/>
        </w:rPr>
        <w:t>stover</w:t>
      </w:r>
      <w:proofErr w:type="spellEnd"/>
      <w:r w:rsidR="00427467">
        <w:rPr>
          <w:rFonts w:ascii="Arial" w:eastAsia="Times New Roman" w:hAnsi="Arial" w:cs="Arial"/>
          <w:sz w:val="18"/>
          <w:szCs w:val="18"/>
          <w:lang w:eastAsia="en-GB"/>
        </w:rPr>
        <w:t xml:space="preserve"> yields</w:t>
      </w:r>
      <w:r w:rsidR="00D428AA">
        <w:rPr>
          <w:rFonts w:ascii="Arial" w:eastAsia="Times New Roman" w:hAnsi="Arial" w:cs="Arial"/>
          <w:sz w:val="18"/>
          <w:szCs w:val="18"/>
          <w:lang w:eastAsia="en-GB"/>
        </w:rPr>
        <w:t>.</w:t>
      </w:r>
    </w:p>
    <w:p w14:paraId="02CC5604" w14:textId="77777777" w:rsidR="00732644" w:rsidRDefault="00732644" w:rsidP="006F6D5F">
      <w:pPr>
        <w:pStyle w:val="NoSpacing"/>
        <w:rPr>
          <w:rFonts w:ascii="Arial" w:eastAsia="Times New Roman" w:hAnsi="Arial" w:cs="Arial"/>
          <w:sz w:val="18"/>
          <w:szCs w:val="18"/>
          <w:lang w:eastAsia="en-GB"/>
        </w:rPr>
      </w:pPr>
    </w:p>
    <w:p w14:paraId="02CC5605" w14:textId="77777777" w:rsidR="00732644" w:rsidRDefault="0086335F" w:rsidP="006F6D5F">
      <w:pPr>
        <w:pStyle w:val="NoSpacing"/>
        <w:rPr>
          <w:rFonts w:ascii="Arial" w:eastAsia="Times New Roman" w:hAnsi="Arial" w:cs="Arial"/>
          <w:sz w:val="18"/>
          <w:szCs w:val="18"/>
          <w:lang w:eastAsia="en-GB"/>
        </w:rPr>
      </w:pPr>
      <w:r>
        <w:rPr>
          <w:noProof/>
          <w:lang w:val="en-US"/>
        </w:rPr>
        <w:drawing>
          <wp:inline distT="0" distB="0" distL="0" distR="0" wp14:anchorId="02CC5651" wp14:editId="02CC5652">
            <wp:extent cx="4572000" cy="2743200"/>
            <wp:effectExtent l="0" t="0" r="19050" b="19050"/>
            <wp:docPr id="46" name="Chart 4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4"/>
              </a:graphicData>
            </a:graphic>
          </wp:inline>
        </w:drawing>
      </w:r>
    </w:p>
    <w:p w14:paraId="02CC5606" w14:textId="77777777" w:rsidR="00732644" w:rsidRPr="00892649" w:rsidRDefault="0086335F" w:rsidP="006F6D5F">
      <w:pPr>
        <w:pStyle w:val="NoSpacing"/>
        <w:rPr>
          <w:rFonts w:ascii="Arial" w:eastAsia="Times New Roman" w:hAnsi="Arial" w:cs="Arial"/>
          <w:sz w:val="18"/>
          <w:szCs w:val="18"/>
          <w:lang w:eastAsia="en-GB"/>
        </w:rPr>
      </w:pPr>
      <w:r>
        <w:rPr>
          <w:noProof/>
          <w:lang w:val="en-US"/>
        </w:rPr>
        <w:drawing>
          <wp:inline distT="0" distB="0" distL="0" distR="0" wp14:anchorId="02CC5653" wp14:editId="02CC5654">
            <wp:extent cx="4572000" cy="2743200"/>
            <wp:effectExtent l="0" t="0" r="19050" b="19050"/>
            <wp:docPr id="47" name="Chart 4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5"/>
              </a:graphicData>
            </a:graphic>
          </wp:inline>
        </w:drawing>
      </w:r>
    </w:p>
    <w:sectPr w:rsidR="00732644" w:rsidRPr="0089264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BF4CDF"/>
    <w:multiLevelType w:val="hybridMultilevel"/>
    <w:tmpl w:val="29E22680"/>
    <w:lvl w:ilvl="0" w:tplc="3D902066">
      <w:start w:val="2"/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0247"/>
    <w:rsid w:val="00001488"/>
    <w:rsid w:val="00015BA3"/>
    <w:rsid w:val="00037FDA"/>
    <w:rsid w:val="000742AE"/>
    <w:rsid w:val="00090D8F"/>
    <w:rsid w:val="000B57E5"/>
    <w:rsid w:val="000D48B3"/>
    <w:rsid w:val="00111340"/>
    <w:rsid w:val="001140EC"/>
    <w:rsid w:val="00114861"/>
    <w:rsid w:val="001368E5"/>
    <w:rsid w:val="00141D2F"/>
    <w:rsid w:val="00163FDA"/>
    <w:rsid w:val="0017581D"/>
    <w:rsid w:val="001B7E9B"/>
    <w:rsid w:val="001C64E7"/>
    <w:rsid w:val="001D11CC"/>
    <w:rsid w:val="001D65A6"/>
    <w:rsid w:val="00240626"/>
    <w:rsid w:val="00266E2F"/>
    <w:rsid w:val="00274829"/>
    <w:rsid w:val="002815B4"/>
    <w:rsid w:val="002C0EEF"/>
    <w:rsid w:val="002F72CB"/>
    <w:rsid w:val="00312057"/>
    <w:rsid w:val="00320AB4"/>
    <w:rsid w:val="00372BE2"/>
    <w:rsid w:val="00390E1E"/>
    <w:rsid w:val="003A4C74"/>
    <w:rsid w:val="003A7AB0"/>
    <w:rsid w:val="003B469F"/>
    <w:rsid w:val="00426FC1"/>
    <w:rsid w:val="00427467"/>
    <w:rsid w:val="004C4A03"/>
    <w:rsid w:val="004E0347"/>
    <w:rsid w:val="005144FF"/>
    <w:rsid w:val="005918F2"/>
    <w:rsid w:val="005A7613"/>
    <w:rsid w:val="005B680B"/>
    <w:rsid w:val="005F14F3"/>
    <w:rsid w:val="005F6D2A"/>
    <w:rsid w:val="00625118"/>
    <w:rsid w:val="00683E4A"/>
    <w:rsid w:val="00686A9D"/>
    <w:rsid w:val="00687698"/>
    <w:rsid w:val="006910D5"/>
    <w:rsid w:val="006A6DA8"/>
    <w:rsid w:val="006C5D69"/>
    <w:rsid w:val="006C76D6"/>
    <w:rsid w:val="006E65DE"/>
    <w:rsid w:val="006F6D5F"/>
    <w:rsid w:val="00732644"/>
    <w:rsid w:val="00732723"/>
    <w:rsid w:val="00773324"/>
    <w:rsid w:val="00774915"/>
    <w:rsid w:val="00774F97"/>
    <w:rsid w:val="007763D7"/>
    <w:rsid w:val="007862CD"/>
    <w:rsid w:val="00796BC3"/>
    <w:rsid w:val="007D0FDE"/>
    <w:rsid w:val="007D26F9"/>
    <w:rsid w:val="007F4E60"/>
    <w:rsid w:val="00810DEF"/>
    <w:rsid w:val="00812082"/>
    <w:rsid w:val="00814C42"/>
    <w:rsid w:val="00825E00"/>
    <w:rsid w:val="0086335F"/>
    <w:rsid w:val="00892649"/>
    <w:rsid w:val="008B3E33"/>
    <w:rsid w:val="008D7B5E"/>
    <w:rsid w:val="008F5F23"/>
    <w:rsid w:val="008F6631"/>
    <w:rsid w:val="008F66D8"/>
    <w:rsid w:val="009003BC"/>
    <w:rsid w:val="0091592C"/>
    <w:rsid w:val="00930B5E"/>
    <w:rsid w:val="00932697"/>
    <w:rsid w:val="009414B2"/>
    <w:rsid w:val="0095024E"/>
    <w:rsid w:val="00961E1F"/>
    <w:rsid w:val="009767B2"/>
    <w:rsid w:val="0098465F"/>
    <w:rsid w:val="009877AE"/>
    <w:rsid w:val="009924BD"/>
    <w:rsid w:val="009A1A1F"/>
    <w:rsid w:val="009A6DF3"/>
    <w:rsid w:val="009B1A34"/>
    <w:rsid w:val="009E7FEF"/>
    <w:rsid w:val="00A721CD"/>
    <w:rsid w:val="00B468AF"/>
    <w:rsid w:val="00B93227"/>
    <w:rsid w:val="00BB5B65"/>
    <w:rsid w:val="00BB6E6D"/>
    <w:rsid w:val="00C05234"/>
    <w:rsid w:val="00C21652"/>
    <w:rsid w:val="00C676BC"/>
    <w:rsid w:val="00CB1DEC"/>
    <w:rsid w:val="00CB2065"/>
    <w:rsid w:val="00CC7240"/>
    <w:rsid w:val="00CF27A8"/>
    <w:rsid w:val="00CF3D05"/>
    <w:rsid w:val="00D10AA4"/>
    <w:rsid w:val="00D13762"/>
    <w:rsid w:val="00D3283A"/>
    <w:rsid w:val="00D428AA"/>
    <w:rsid w:val="00D42DB1"/>
    <w:rsid w:val="00D6334F"/>
    <w:rsid w:val="00D647CA"/>
    <w:rsid w:val="00D70247"/>
    <w:rsid w:val="00DB4A71"/>
    <w:rsid w:val="00DC1885"/>
    <w:rsid w:val="00E12BA1"/>
    <w:rsid w:val="00E5158D"/>
    <w:rsid w:val="00E56FB2"/>
    <w:rsid w:val="00E9699E"/>
    <w:rsid w:val="00EB5DAD"/>
    <w:rsid w:val="00EC37A0"/>
    <w:rsid w:val="00F025CE"/>
    <w:rsid w:val="00F15627"/>
    <w:rsid w:val="00F476EF"/>
    <w:rsid w:val="00F47C0C"/>
    <w:rsid w:val="00F925A5"/>
    <w:rsid w:val="00F962B9"/>
    <w:rsid w:val="00FC06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CC50D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Theme="minorHAnsi" w:hAnsi="Verdana" w:cstheme="minorBidi"/>
        <w:sz w:val="17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0247"/>
    <w:rPr>
      <w:rFonts w:eastAsia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D70247"/>
    <w:pPr>
      <w:spacing w:after="0" w:line="240" w:lineRule="auto"/>
    </w:pPr>
    <w:rPr>
      <w:rFonts w:eastAsia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702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0247"/>
    <w:rPr>
      <w:rFonts w:ascii="Tahoma" w:eastAsia="Calibri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C676B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676B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676BC"/>
    <w:rPr>
      <w:rFonts w:eastAsia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676B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676BC"/>
    <w:rPr>
      <w:rFonts w:eastAsia="Calibri" w:cs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HAnsi" w:hAnsi="Verdana" w:cstheme="minorBidi"/>
        <w:sz w:val="17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0247"/>
    <w:rPr>
      <w:rFonts w:eastAsia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D70247"/>
    <w:pPr>
      <w:spacing w:after="0" w:line="240" w:lineRule="auto"/>
    </w:pPr>
    <w:rPr>
      <w:rFonts w:eastAsia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702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0247"/>
    <w:rPr>
      <w:rFonts w:ascii="Tahoma" w:eastAsia="Calibri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C676B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676B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676BC"/>
    <w:rPr>
      <w:rFonts w:eastAsia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676B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676BC"/>
    <w:rPr>
      <w:rFonts w:eastAsia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75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04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4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76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8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16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3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4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76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15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37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7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00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8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9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3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86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34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2.xml"/><Relationship Id="rId13" Type="http://schemas.openxmlformats.org/officeDocument/2006/relationships/chart" Target="charts/chart7.xml"/><Relationship Id="rId18" Type="http://schemas.openxmlformats.org/officeDocument/2006/relationships/chart" Target="charts/chart12.xml"/><Relationship Id="rId26" Type="http://schemas.openxmlformats.org/officeDocument/2006/relationships/chart" Target="charts/chart20.xml"/><Relationship Id="rId39" Type="http://schemas.openxmlformats.org/officeDocument/2006/relationships/chart" Target="charts/chart33.xml"/><Relationship Id="rId3" Type="http://schemas.openxmlformats.org/officeDocument/2006/relationships/styles" Target="styles.xml"/><Relationship Id="rId21" Type="http://schemas.openxmlformats.org/officeDocument/2006/relationships/chart" Target="charts/chart15.xml"/><Relationship Id="rId34" Type="http://schemas.openxmlformats.org/officeDocument/2006/relationships/chart" Target="charts/chart28.xml"/><Relationship Id="rId42" Type="http://schemas.openxmlformats.org/officeDocument/2006/relationships/chart" Target="charts/chart36.xml"/><Relationship Id="rId47" Type="http://schemas.openxmlformats.org/officeDocument/2006/relationships/theme" Target="theme/theme1.xml"/><Relationship Id="rId7" Type="http://schemas.openxmlformats.org/officeDocument/2006/relationships/chart" Target="charts/chart1.xml"/><Relationship Id="rId12" Type="http://schemas.openxmlformats.org/officeDocument/2006/relationships/chart" Target="charts/chart6.xml"/><Relationship Id="rId17" Type="http://schemas.openxmlformats.org/officeDocument/2006/relationships/chart" Target="charts/chart11.xml"/><Relationship Id="rId25" Type="http://schemas.openxmlformats.org/officeDocument/2006/relationships/chart" Target="charts/chart19.xml"/><Relationship Id="rId33" Type="http://schemas.openxmlformats.org/officeDocument/2006/relationships/chart" Target="charts/chart27.xml"/><Relationship Id="rId38" Type="http://schemas.openxmlformats.org/officeDocument/2006/relationships/chart" Target="charts/chart32.xml"/><Relationship Id="rId46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chart" Target="charts/chart10.xml"/><Relationship Id="rId20" Type="http://schemas.openxmlformats.org/officeDocument/2006/relationships/chart" Target="charts/chart14.xml"/><Relationship Id="rId29" Type="http://schemas.openxmlformats.org/officeDocument/2006/relationships/chart" Target="charts/chart23.xml"/><Relationship Id="rId41" Type="http://schemas.openxmlformats.org/officeDocument/2006/relationships/chart" Target="charts/chart35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5.xml"/><Relationship Id="rId24" Type="http://schemas.openxmlformats.org/officeDocument/2006/relationships/chart" Target="charts/chart18.xml"/><Relationship Id="rId32" Type="http://schemas.openxmlformats.org/officeDocument/2006/relationships/chart" Target="charts/chart26.xml"/><Relationship Id="rId37" Type="http://schemas.openxmlformats.org/officeDocument/2006/relationships/chart" Target="charts/chart31.xml"/><Relationship Id="rId40" Type="http://schemas.openxmlformats.org/officeDocument/2006/relationships/chart" Target="charts/chart34.xml"/><Relationship Id="rId45" Type="http://schemas.openxmlformats.org/officeDocument/2006/relationships/chart" Target="charts/chart39.xml"/><Relationship Id="rId5" Type="http://schemas.openxmlformats.org/officeDocument/2006/relationships/settings" Target="settings.xml"/><Relationship Id="rId15" Type="http://schemas.openxmlformats.org/officeDocument/2006/relationships/chart" Target="charts/chart9.xml"/><Relationship Id="rId23" Type="http://schemas.openxmlformats.org/officeDocument/2006/relationships/chart" Target="charts/chart17.xml"/><Relationship Id="rId28" Type="http://schemas.openxmlformats.org/officeDocument/2006/relationships/chart" Target="charts/chart22.xml"/><Relationship Id="rId36" Type="http://schemas.openxmlformats.org/officeDocument/2006/relationships/chart" Target="charts/chart30.xml"/><Relationship Id="rId10" Type="http://schemas.openxmlformats.org/officeDocument/2006/relationships/chart" Target="charts/chart4.xml"/><Relationship Id="rId19" Type="http://schemas.openxmlformats.org/officeDocument/2006/relationships/chart" Target="charts/chart13.xml"/><Relationship Id="rId31" Type="http://schemas.openxmlformats.org/officeDocument/2006/relationships/chart" Target="charts/chart25.xml"/><Relationship Id="rId44" Type="http://schemas.openxmlformats.org/officeDocument/2006/relationships/chart" Target="charts/chart38.xml"/><Relationship Id="rId4" Type="http://schemas.microsoft.com/office/2007/relationships/stylesWithEffects" Target="stylesWithEffects.xml"/><Relationship Id="rId9" Type="http://schemas.openxmlformats.org/officeDocument/2006/relationships/chart" Target="charts/chart3.xml"/><Relationship Id="rId14" Type="http://schemas.openxmlformats.org/officeDocument/2006/relationships/chart" Target="charts/chart8.xml"/><Relationship Id="rId22" Type="http://schemas.openxmlformats.org/officeDocument/2006/relationships/chart" Target="charts/chart16.xml"/><Relationship Id="rId27" Type="http://schemas.openxmlformats.org/officeDocument/2006/relationships/chart" Target="charts/chart21.xml"/><Relationship Id="rId30" Type="http://schemas.openxmlformats.org/officeDocument/2006/relationships/chart" Target="charts/chart24.xml"/><Relationship Id="rId35" Type="http://schemas.openxmlformats.org/officeDocument/2006/relationships/chart" Target="charts/chart29.xml"/><Relationship Id="rId43" Type="http://schemas.openxmlformats.org/officeDocument/2006/relationships/chart" Target="charts/chart37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\\SCOMP0855\ronne001$\My%20Documents\N2AFRICA\Data\Data%20field%20trials\Data_Ghana_2010_in%20template\INP_Cowpea003_2010_Ghana.xls" TargetMode="External"/></Relationships>
</file>

<file path=word/charts/_rels/chart10.xml.rels><?xml version="1.0" encoding="UTF-8" standalone="yes"?>
<Relationships xmlns="http://schemas.openxmlformats.org/package/2006/relationships"><Relationship Id="rId1" Type="http://schemas.openxmlformats.org/officeDocument/2006/relationships/oleObject" Target="file:///\\SCOMP0855\ronne001$\My%20Documents\N2AFRICA\Data\Data%20field%20trials\Data_Ghana_2010_in%20template\Input_Cowpea005_2010_Ghana.xls" TargetMode="External"/></Relationships>
</file>

<file path=word/charts/_rels/chart11.xml.rels><?xml version="1.0" encoding="UTF-8" standalone="yes"?>
<Relationships xmlns="http://schemas.openxmlformats.org/package/2006/relationships"><Relationship Id="rId1" Type="http://schemas.openxmlformats.org/officeDocument/2006/relationships/oleObject" Target="file:///E:\Data\Data%20field%20trials%20Ghana\Data_Ghana_2010_in%20template\VAR_cowpea001_Ghana_2010.xls" TargetMode="External"/></Relationships>
</file>

<file path=word/charts/_rels/chart12.xml.rels><?xml version="1.0" encoding="UTF-8" standalone="yes"?>
<Relationships xmlns="http://schemas.openxmlformats.org/package/2006/relationships"><Relationship Id="rId1" Type="http://schemas.openxmlformats.org/officeDocument/2006/relationships/oleObject" Target="file:///\\SCOMP0855\ronne001$\My%20Documents\N2AFRICA\Data\Data%20field%20trials\Data_Ghana_2010_in%20template\VAR_cowpea002_Ghana_2010.xls" TargetMode="External"/></Relationships>
</file>

<file path=word/charts/_rels/chart13.xml.rels><?xml version="1.0" encoding="UTF-8" standalone="yes"?>
<Relationships xmlns="http://schemas.openxmlformats.org/package/2006/relationships"><Relationship Id="rId1" Type="http://schemas.openxmlformats.org/officeDocument/2006/relationships/oleObject" Target="file:///\\SCOMP0855\ronne001$\My%20Documents\N2AFRICA\Data\Data%20field%20trials\Data_Ghana_2010_in%20template\VAR_cowpea002_Ghana_2010.xls" TargetMode="External"/></Relationships>
</file>

<file path=word/charts/_rels/chart14.xml.rels><?xml version="1.0" encoding="UTF-8" standalone="yes"?>
<Relationships xmlns="http://schemas.openxmlformats.org/package/2006/relationships"><Relationship Id="rId1" Type="http://schemas.openxmlformats.org/officeDocument/2006/relationships/oleObject" Target="file:///\\SCOMP0855\ronne001$\My%20Documents\N2AFRICA\Data\Data%20field%20trials\Data_Ghana_2010_in%20template\VAR_cowpea004_Ghana_2010.xls" TargetMode="External"/></Relationships>
</file>

<file path=word/charts/_rels/chart15.xml.rels><?xml version="1.0" encoding="UTF-8" standalone="yes"?>
<Relationships xmlns="http://schemas.openxmlformats.org/package/2006/relationships"><Relationship Id="rId1" Type="http://schemas.openxmlformats.org/officeDocument/2006/relationships/oleObject" Target="file:///\\SCOMP0855\ronne001$\My%20Documents\N2AFRICA\Data\Data%20field%20trials\Data_Ghana_2010_in%20template\VAR_cowpea004_Ghana_2010.xls" TargetMode="External"/></Relationships>
</file>

<file path=word/charts/_rels/chart16.xml.rels><?xml version="1.0" encoding="UTF-8" standalone="yes"?>
<Relationships xmlns="http://schemas.openxmlformats.org/package/2006/relationships"><Relationship Id="rId1" Type="http://schemas.openxmlformats.org/officeDocument/2006/relationships/oleObject" Target="file:///\\SCOMP0855\ronne001$\My%20Documents\N2AFRICA\Data\Data%20field%20trials\Data_Ghana_2010_in%20template\VAR_cowpea005_Ghana_2010.xls" TargetMode="External"/></Relationships>
</file>

<file path=word/charts/_rels/chart17.xml.rels><?xml version="1.0" encoding="UTF-8" standalone="yes"?>
<Relationships xmlns="http://schemas.openxmlformats.org/package/2006/relationships"><Relationship Id="rId1" Type="http://schemas.openxmlformats.org/officeDocument/2006/relationships/oleObject" Target="file:///\\SCOMP0855\ronne001$\My%20Documents\N2AFRICA\Data\Data%20field%20trials\Data_Ghana_2010_in%20template\VAR_cowpea005_Ghana_2010.xls" TargetMode="External"/></Relationships>
</file>

<file path=word/charts/_rels/chart18.xml.rels><?xml version="1.0" encoding="UTF-8" standalone="yes"?>
<Relationships xmlns="http://schemas.openxmlformats.org/package/2006/relationships"><Relationship Id="rId1" Type="http://schemas.openxmlformats.org/officeDocument/2006/relationships/oleObject" Target="file:///\\SCOMP0855\ronne001$\My%20Documents\N2AFRICA\Data\Data%20field%20trials\Data_Ghana_2010_in%20template\INP_gnut003_2010_Ghana.xls" TargetMode="External"/></Relationships>
</file>

<file path=word/charts/_rels/chart19.xml.rels><?xml version="1.0" encoding="UTF-8" standalone="yes"?>
<Relationships xmlns="http://schemas.openxmlformats.org/package/2006/relationships"><Relationship Id="rId1" Type="http://schemas.openxmlformats.org/officeDocument/2006/relationships/oleObject" Target="file:///\\SCOMP0855\ronne001$\My%20Documents\N2AFRICA\Data\Data%20field%20trials\Data_Ghana_2010_in%20template\INP_gnut003_2010_Ghana.xls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\\SCOMP0855\ronne001$\My%20Documents\N2AFRICA\Data\Data%20field%20trials\Data_Ghana_2010_in%20template\INP_Cowpea003_2010_Ghana.xls" TargetMode="External"/></Relationships>
</file>

<file path=word/charts/_rels/chart20.xml.rels><?xml version="1.0" encoding="UTF-8" standalone="yes"?>
<Relationships xmlns="http://schemas.openxmlformats.org/package/2006/relationships"><Relationship Id="rId1" Type="http://schemas.openxmlformats.org/officeDocument/2006/relationships/oleObject" Target="file:///\\SCOMP0855\ronne001$\My%20Documents\N2AFRICA\Data\Data%20field%20trials\Data_Ghana_2010_in%20template\INP_gnut005_2010_Ghana.xls" TargetMode="External"/></Relationships>
</file>

<file path=word/charts/_rels/chart21.xml.rels><?xml version="1.0" encoding="UTF-8" standalone="yes"?>
<Relationships xmlns="http://schemas.openxmlformats.org/package/2006/relationships"><Relationship Id="rId1" Type="http://schemas.openxmlformats.org/officeDocument/2006/relationships/oleObject" Target="file:///\\SCOMP0855\ronne001$\My%20Documents\N2AFRICA\Data\Data%20field%20trials\Data_Ghana_2010_in%20template\INP_gnut005_2010_Ghana.xls" TargetMode="External"/></Relationships>
</file>

<file path=word/charts/_rels/chart22.xml.rels><?xml version="1.0" encoding="UTF-8" standalone="yes"?>
<Relationships xmlns="http://schemas.openxmlformats.org/package/2006/relationships"><Relationship Id="rId1" Type="http://schemas.openxmlformats.org/officeDocument/2006/relationships/oleObject" Target="file:///\\SCOMP0855\ronne001$\My%20Documents\N2AFRICA\Data\Data%20field%20trials\Data_Ghana_2010_in%20template\Input_gnut001_2010_Ghana.xls" TargetMode="External"/></Relationships>
</file>

<file path=word/charts/_rels/chart23.xml.rels><?xml version="1.0" encoding="UTF-8" standalone="yes"?>
<Relationships xmlns="http://schemas.openxmlformats.org/package/2006/relationships"><Relationship Id="rId1" Type="http://schemas.openxmlformats.org/officeDocument/2006/relationships/oleObject" Target="file:///\\SCOMP0855\ronne001$\My%20Documents\N2AFRICA\Data\Data%20field%20trials\Data_Ghana_2010_in%20template\Input_gnut001_2010_Ghana.xls" TargetMode="External"/></Relationships>
</file>

<file path=word/charts/_rels/chart24.xml.rels><?xml version="1.0" encoding="UTF-8" standalone="yes"?>
<Relationships xmlns="http://schemas.openxmlformats.org/package/2006/relationships"><Relationship Id="rId1" Type="http://schemas.openxmlformats.org/officeDocument/2006/relationships/oleObject" Target="file:///\\SCOMP0855\ronne001$\My%20Documents\N2AFRICA\Data\Data%20field%20trials\Data_Ghana_2010_in%20template\Input_gnut002_2010_Ghana.xls" TargetMode="External"/></Relationships>
</file>

<file path=word/charts/_rels/chart25.xml.rels><?xml version="1.0" encoding="UTF-8" standalone="yes"?>
<Relationships xmlns="http://schemas.openxmlformats.org/package/2006/relationships"><Relationship Id="rId1" Type="http://schemas.openxmlformats.org/officeDocument/2006/relationships/oleObject" Target="file:///\\SCOMP0855\ronne001$\My%20Documents\N2AFRICA\Data\Data%20field%20trials\Data_Ghana_2010_in%20template\Input_gnutN004_2010_Ghana.xls" TargetMode="External"/></Relationships>
</file>

<file path=word/charts/_rels/chart26.xml.rels><?xml version="1.0" encoding="UTF-8" standalone="yes"?>
<Relationships xmlns="http://schemas.openxmlformats.org/package/2006/relationships"><Relationship Id="rId1" Type="http://schemas.openxmlformats.org/officeDocument/2006/relationships/oleObject" Target="file:///\\SCOMP0855\ronne001$\My%20Documents\N2AFRICA\Data\Data%20field%20trials\Data_Ghana_2010_in%20template\Input_gnutN004_2010_Ghana.xls" TargetMode="External"/></Relationships>
</file>

<file path=word/charts/_rels/chart27.xml.rels><?xml version="1.0" encoding="UTF-8" standalone="yes"?>
<Relationships xmlns="http://schemas.openxmlformats.org/package/2006/relationships"><Relationship Id="rId1" Type="http://schemas.openxmlformats.org/officeDocument/2006/relationships/oleObject" Target="file:///\\SCOMP0855\ronne001$\My%20Documents\N2AFRICA\Data\Data%20field%20trials\Data_Ghana_2010_in%20template\VAR_gnut001_2010_Ghana.xls" TargetMode="External"/></Relationships>
</file>

<file path=word/charts/_rels/chart28.xml.rels><?xml version="1.0" encoding="UTF-8" standalone="yes"?>
<Relationships xmlns="http://schemas.openxmlformats.org/package/2006/relationships"><Relationship Id="rId1" Type="http://schemas.openxmlformats.org/officeDocument/2006/relationships/oleObject" Target="file:///\\SCOMP0855\ronne001$\My%20Documents\N2AFRICA\Data\Data%20field%20trials%20Ghana\Data_Ghana_2010_in%20template\VAR_gnut002_2010%20_Ghana.xls" TargetMode="External"/></Relationships>
</file>

<file path=word/charts/_rels/chart29.xml.rels><?xml version="1.0" encoding="UTF-8" standalone="yes"?>
<Relationships xmlns="http://schemas.openxmlformats.org/package/2006/relationships"><Relationship Id="rId1" Type="http://schemas.openxmlformats.org/officeDocument/2006/relationships/oleObject" Target="file:///\\SCOMP0855\ronne001$\My%20Documents\N2AFRICA\Data\Data%20field%20trials%20Ghana\Data_Ghana_2010_in%20template\VAR_gnut003_2010_Ghana.xls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\\SCOMP0855\ronne001$\My%20Documents\N2AFRICA\Data\Data%20field%20trials\Data_Ghana_2010_in%20template\INP_Cowpea004_2010_Ghana.xls" TargetMode="External"/></Relationships>
</file>

<file path=word/charts/_rels/chart30.xml.rels><?xml version="1.0" encoding="UTF-8" standalone="yes"?>
<Relationships xmlns="http://schemas.openxmlformats.org/package/2006/relationships"><Relationship Id="rId1" Type="http://schemas.openxmlformats.org/officeDocument/2006/relationships/oleObject" Target="file:///\\SCOMP0855\ronne001$\My%20Documents\N2AFRICA\Data\Data%20field%20trials%20Ghana\Data_Ghana_2010_in%20template\VAR_gnut003_2010_Ghana.xls" TargetMode="External"/></Relationships>
</file>

<file path=word/charts/_rels/chart31.xml.rels><?xml version="1.0" encoding="UTF-8" standalone="yes"?>
<Relationships xmlns="http://schemas.openxmlformats.org/package/2006/relationships"><Relationship Id="rId1" Type="http://schemas.openxmlformats.org/officeDocument/2006/relationships/oleObject" Target="file:///\\SCOMP0855\ronne001$\My%20Documents\N2AFRICA\Data\Data%20field%20trials%20Ghana\Data_Ghana_2010_in%20template\VAR_gnutN004_2010_Ghana.xls" TargetMode="External"/></Relationships>
</file>

<file path=word/charts/_rels/chart32.xml.rels><?xml version="1.0" encoding="UTF-8" standalone="yes"?>
<Relationships xmlns="http://schemas.openxmlformats.org/package/2006/relationships"><Relationship Id="rId1" Type="http://schemas.openxmlformats.org/officeDocument/2006/relationships/oleObject" Target="file:///\\SCOMP0855\ronne001$\My%20Documents\N2AFRICA\Data\Data%20field%20trials%20Ghana\Data_Ghana_2010_in%20template\VAR_gnutN004_2010_Ghana.xls" TargetMode="External"/></Relationships>
</file>

<file path=word/charts/_rels/chart33.xml.rels><?xml version="1.0" encoding="UTF-8" standalone="yes"?>
<Relationships xmlns="http://schemas.openxmlformats.org/package/2006/relationships"><Relationship Id="rId1" Type="http://schemas.openxmlformats.org/officeDocument/2006/relationships/oleObject" Target="file:///\\SCOMP0855\ronne001$\My%20Documents\N2AFRICA\Data\Data%20field%20trials%20Ghana\Data_Ghana_2010_in%20template\INP_Soybean002_Ghana_2010.xls" TargetMode="External"/></Relationships>
</file>

<file path=word/charts/_rels/chart34.xml.rels><?xml version="1.0" encoding="UTF-8" standalone="yes"?>
<Relationships xmlns="http://schemas.openxmlformats.org/package/2006/relationships"><Relationship Id="rId1" Type="http://schemas.openxmlformats.org/officeDocument/2006/relationships/oleObject" Target="file:///\\SCOMP0855\ronne001$\My%20Documents\N2AFRICA\Data\Data%20field%20trials%20Ghana\Data_Ghana_2010_in%20template\INP_Soybean002_Ghana_2010.xls" TargetMode="External"/></Relationships>
</file>

<file path=word/charts/_rels/chart35.xml.rels><?xml version="1.0" encoding="UTF-8" standalone="yes"?>
<Relationships xmlns="http://schemas.openxmlformats.org/package/2006/relationships"><Relationship Id="rId1" Type="http://schemas.openxmlformats.org/officeDocument/2006/relationships/oleObject" Target="file:///\\SCOMP0855\ronne001$\My%20Documents\N2AFRICA\Data\Data%20field%20trials%20Ghana\Data_Ghana_2010_in%20template\INP_Soybean003_Ghana_2010.xls" TargetMode="External"/></Relationships>
</file>

<file path=word/charts/_rels/chart36.xml.rels><?xml version="1.0" encoding="UTF-8" standalone="yes"?>
<Relationships xmlns="http://schemas.openxmlformats.org/package/2006/relationships"><Relationship Id="rId1" Type="http://schemas.openxmlformats.org/officeDocument/2006/relationships/oleObject" Target="file:///\\SCOMP0855\ronne001$\My%20Documents\N2AFRICA\Data\Data%20field%20trials%20Ghana\Data_Ghana_2010_in%20template\INP_Soybean003_Ghana_2010.xls" TargetMode="External"/></Relationships>
</file>

<file path=word/charts/_rels/chart37.xml.rels><?xml version="1.0" encoding="UTF-8" standalone="yes"?>
<Relationships xmlns="http://schemas.openxmlformats.org/package/2006/relationships"><Relationship Id="rId1" Type="http://schemas.openxmlformats.org/officeDocument/2006/relationships/oleObject" Target="file:///\\SCOMP0855\ronne001$\My%20Documents\N2AFRICA\Data\Data%20field%20trials%20Ghana\Data_Ghana_2010_in%20template\VAR_Soybean001_2010_Ghana.xls" TargetMode="External"/></Relationships>
</file>

<file path=word/charts/_rels/chart38.xml.rels><?xml version="1.0" encoding="UTF-8" standalone="yes"?>
<Relationships xmlns="http://schemas.openxmlformats.org/package/2006/relationships"><Relationship Id="rId1" Type="http://schemas.openxmlformats.org/officeDocument/2006/relationships/oleObject" Target="file:///\\SCOMP0855\ronne001$\My%20Documents\N2AFRICA\Data\Data%20field%20trials%20Ghana\Data_Ghana_2010_in%20template\VAR_Soybean002_Ghana_2010.xls" TargetMode="External"/></Relationships>
</file>

<file path=word/charts/_rels/chart39.xml.rels><?xml version="1.0" encoding="UTF-8" standalone="yes"?>
<Relationships xmlns="http://schemas.openxmlformats.org/package/2006/relationships"><Relationship Id="rId1" Type="http://schemas.openxmlformats.org/officeDocument/2006/relationships/oleObject" Target="file:///\\SCOMP0855\ronne001$\My%20Documents\N2AFRICA\Data\Data%20field%20trials%20Ghana\Data_Ghana_2010_in%20template\VAR_Soybean002_Ghana_2010.xls" TargetMode="Externa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oleObject" Target="file:///\\SCOMP0855\ronne001$\My%20Documents\N2AFRICA\Data\Data%20field%20trials\Data_Ghana_2010_in%20template\INP_Cowpea004_2010_Ghana.xls" TargetMode="External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oleObject" Target="file:///\\SCOMP0855\ronne001$\My%20Documents\N2AFRICA\Data\Data%20field%20trials\Data_Ghana_2010_in%20template\Input_cowpea001_2010_Ghana.xls" TargetMode="External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oleObject" Target="file:///\\SCOMP0855\ronne001$\My%20Documents\N2AFRICA\Data\Data%20field%20trials\Data_Ghana_2010_in%20template\Input_cowpea001_2010_Ghana.xls" TargetMode="External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oleObject" Target="file:///\\SCOMP0855\ronne001$\My%20Documents\N2AFRICA\Data\Data%20field%20trials\Data_Ghana_2010_in%20template\Input_cowpea002_2010_Ghana.xls" TargetMode="External"/></Relationships>
</file>

<file path=word/charts/_rels/chart8.xml.rels><?xml version="1.0" encoding="UTF-8" standalone="yes"?>
<Relationships xmlns="http://schemas.openxmlformats.org/package/2006/relationships"><Relationship Id="rId1" Type="http://schemas.openxmlformats.org/officeDocument/2006/relationships/oleObject" Target="file:///\\SCOMP0855\ronne001$\My%20Documents\N2AFRICA\Data\Data%20field%20trials\Data_Ghana_2010_in%20template\Input_cowpea002_2010_Ghana.xls" TargetMode="External"/></Relationships>
</file>

<file path=word/charts/_rels/chart9.xml.rels><?xml version="1.0" encoding="UTF-8" standalone="yes"?>
<Relationships xmlns="http://schemas.openxmlformats.org/package/2006/relationships"><Relationship Id="rId1" Type="http://schemas.openxmlformats.org/officeDocument/2006/relationships/oleObject" Target="file:///\\SCOMP0855\ronne001$\My%20Documents\N2AFRICA\Data\Data%20field%20trials\Data_Ghana_2010_in%20template\Input_Cowpea005_2010_Ghana.xls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Data2!$B$42</c:f>
              <c:strCache>
                <c:ptCount val="1"/>
                <c:pt idx="0">
                  <c:v>Grain yield (kg/ha)</c:v>
                </c:pt>
              </c:strCache>
            </c:strRef>
          </c:tx>
          <c:invertIfNegative val="0"/>
          <c:errBars>
            <c:errBarType val="both"/>
            <c:errValType val="cust"/>
            <c:noEndCap val="0"/>
            <c:plus>
              <c:numRef>
                <c:f>Data2!$D$43:$D$46</c:f>
                <c:numCache>
                  <c:formatCode>General</c:formatCode>
                  <c:ptCount val="4"/>
                  <c:pt idx="0">
                    <c:v>194.1462865506418</c:v>
                  </c:pt>
                  <c:pt idx="1">
                    <c:v>115.03425091683235</c:v>
                  </c:pt>
                  <c:pt idx="2">
                    <c:v>138.53032243224723</c:v>
                  </c:pt>
                  <c:pt idx="3">
                    <c:v>153.91805427957061</c:v>
                  </c:pt>
                </c:numCache>
              </c:numRef>
            </c:plus>
            <c:minus>
              <c:numRef>
                <c:f>Data2!$D$43:$D$46</c:f>
                <c:numCache>
                  <c:formatCode>General</c:formatCode>
                  <c:ptCount val="4"/>
                  <c:pt idx="0">
                    <c:v>194.1462865506418</c:v>
                  </c:pt>
                  <c:pt idx="1">
                    <c:v>115.03425091683235</c:v>
                  </c:pt>
                  <c:pt idx="2">
                    <c:v>138.53032243224723</c:v>
                  </c:pt>
                  <c:pt idx="3">
                    <c:v>153.91805427957061</c:v>
                  </c:pt>
                </c:numCache>
              </c:numRef>
            </c:minus>
          </c:errBars>
          <c:cat>
            <c:strRef>
              <c:f>Data2!$A$43:$A$46</c:f>
              <c:strCache>
                <c:ptCount val="4"/>
                <c:pt idx="0">
                  <c:v>None</c:v>
                </c:pt>
                <c:pt idx="1">
                  <c:v>TSP</c:v>
                </c:pt>
                <c:pt idx="2">
                  <c:v>TSP/KCl</c:v>
                </c:pt>
                <c:pt idx="3">
                  <c:v>TSP/KCl/Urea</c:v>
                </c:pt>
              </c:strCache>
            </c:strRef>
          </c:cat>
          <c:val>
            <c:numRef>
              <c:f>Data2!$B$43:$B$46</c:f>
              <c:numCache>
                <c:formatCode>General</c:formatCode>
                <c:ptCount val="4"/>
                <c:pt idx="0">
                  <c:v>605.55494999999996</c:v>
                </c:pt>
                <c:pt idx="1">
                  <c:v>833.99916600000006</c:v>
                </c:pt>
                <c:pt idx="2">
                  <c:v>582.96237999999994</c:v>
                </c:pt>
                <c:pt idx="3">
                  <c:v>643.55491199999994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83167232"/>
        <c:axId val="183319552"/>
      </c:barChart>
      <c:catAx>
        <c:axId val="18316723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txPr>
          <a:bodyPr rot="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en-US"/>
          </a:p>
        </c:txPr>
        <c:crossAx val="183319552"/>
        <c:crosses val="autoZero"/>
        <c:auto val="1"/>
        <c:lblAlgn val="ctr"/>
        <c:lblOffset val="100"/>
        <c:noMultiLvlLbl val="0"/>
      </c:catAx>
      <c:valAx>
        <c:axId val="183319552"/>
        <c:scaling>
          <c:orientation val="minMax"/>
        </c:scaling>
        <c:delete val="0"/>
        <c:axPos val="l"/>
        <c:title>
          <c:tx>
            <c:rich>
              <a:bodyPr/>
              <a:lstStyle/>
              <a:p>
                <a:pPr>
                  <a:defRPr sz="1000" b="1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r>
                  <a:rPr lang="en-GB"/>
                  <a:t>Cowpea grain yield (kg/ha)</a:t>
                </a:r>
              </a:p>
            </c:rich>
          </c:tx>
          <c:overlay val="0"/>
        </c:title>
        <c:numFmt formatCode="General" sourceLinked="1"/>
        <c:majorTickMark val="out"/>
        <c:minorTickMark val="none"/>
        <c:tickLblPos val="nextTo"/>
        <c:txPr>
          <a:bodyPr rot="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en-US"/>
          </a:p>
        </c:txPr>
        <c:crossAx val="183167232"/>
        <c:crosses val="autoZero"/>
        <c:crossBetween val="between"/>
        <c:majorUnit val="200"/>
      </c:valAx>
    </c:plotArea>
    <c:plotVisOnly val="1"/>
    <c:dispBlanksAs val="gap"/>
    <c:showDLblsOverMax val="0"/>
  </c:chart>
  <c:txPr>
    <a:bodyPr/>
    <a:lstStyle/>
    <a:p>
      <a:pPr>
        <a:defRPr sz="1000" b="0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en-US"/>
    </a:p>
  </c:txPr>
  <c:externalData r:id="rId1">
    <c:autoUpdate val="0"/>
  </c:externalData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invertIfNegative val="0"/>
          <c:errBars>
            <c:errBarType val="both"/>
            <c:errValType val="cust"/>
            <c:noEndCap val="0"/>
            <c:plus>
              <c:numRef>
                <c:f>Data2!$D$42:$D$45</c:f>
                <c:numCache>
                  <c:formatCode>General</c:formatCode>
                  <c:ptCount val="4"/>
                  <c:pt idx="0">
                    <c:v>257.51975623293981</c:v>
                  </c:pt>
                  <c:pt idx="1">
                    <c:v>1285.8888344388038</c:v>
                  </c:pt>
                  <c:pt idx="2">
                    <c:v>747.18292401104782</c:v>
                  </c:pt>
                  <c:pt idx="3">
                    <c:v>190.03564853664219</c:v>
                  </c:pt>
                </c:numCache>
              </c:numRef>
            </c:plus>
            <c:minus>
              <c:numRef>
                <c:f>Data2!$D$42:$D$45</c:f>
                <c:numCache>
                  <c:formatCode>General</c:formatCode>
                  <c:ptCount val="4"/>
                  <c:pt idx="0">
                    <c:v>257.51975623293981</c:v>
                  </c:pt>
                  <c:pt idx="1">
                    <c:v>1285.8888344388038</c:v>
                  </c:pt>
                  <c:pt idx="2">
                    <c:v>747.18292401104782</c:v>
                  </c:pt>
                  <c:pt idx="3">
                    <c:v>190.03564853664219</c:v>
                  </c:pt>
                </c:numCache>
              </c:numRef>
            </c:minus>
          </c:errBars>
          <c:cat>
            <c:strRef>
              <c:f>Data2!$A$42:$A$45</c:f>
              <c:strCache>
                <c:ptCount val="4"/>
                <c:pt idx="0">
                  <c:v>None</c:v>
                </c:pt>
                <c:pt idx="1">
                  <c:v>TSP</c:v>
                </c:pt>
                <c:pt idx="2">
                  <c:v>TSP/KCl</c:v>
                </c:pt>
                <c:pt idx="3">
                  <c:v>TSP/KCl/Urea</c:v>
                </c:pt>
              </c:strCache>
            </c:strRef>
          </c:cat>
          <c:val>
            <c:numRef>
              <c:f>Data2!$B$42:$B$45</c:f>
              <c:numCache>
                <c:formatCode>General</c:formatCode>
                <c:ptCount val="4"/>
                <c:pt idx="0">
                  <c:v>6048.5096533333335</c:v>
                </c:pt>
                <c:pt idx="1">
                  <c:v>6117.0137599999989</c:v>
                </c:pt>
                <c:pt idx="2">
                  <c:v>4783.1985066666666</c:v>
                </c:pt>
                <c:pt idx="3">
                  <c:v>5915.531093333334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44788352"/>
        <c:axId val="44798336"/>
      </c:barChart>
      <c:catAx>
        <c:axId val="44788352"/>
        <c:scaling>
          <c:orientation val="minMax"/>
        </c:scaling>
        <c:delete val="0"/>
        <c:axPos val="b"/>
        <c:majorTickMark val="out"/>
        <c:minorTickMark val="none"/>
        <c:tickLblPos val="nextTo"/>
        <c:crossAx val="44798336"/>
        <c:crosses val="autoZero"/>
        <c:auto val="1"/>
        <c:lblAlgn val="ctr"/>
        <c:lblOffset val="100"/>
        <c:noMultiLvlLbl val="0"/>
      </c:catAx>
      <c:valAx>
        <c:axId val="44798336"/>
        <c:scaling>
          <c:orientation val="minMax"/>
        </c:scaling>
        <c:delete val="0"/>
        <c:axPos val="l"/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en-GB"/>
                  <a:t>Cowpea stover yield (kg/ha)</a:t>
                </a:r>
              </a:p>
            </c:rich>
          </c:tx>
          <c:overlay val="0"/>
        </c:title>
        <c:numFmt formatCode="General" sourceLinked="1"/>
        <c:majorTickMark val="out"/>
        <c:minorTickMark val="none"/>
        <c:tickLblPos val="nextTo"/>
        <c:crossAx val="44788352"/>
        <c:crosses val="autoZero"/>
        <c:crossBetween val="between"/>
        <c:majorUnit val="2000"/>
      </c:valAx>
    </c:plotArea>
    <c:plotVisOnly val="1"/>
    <c:dispBlanksAs val="gap"/>
    <c:showDLblsOverMax val="0"/>
  </c:chart>
  <c:externalData r:id="rId1">
    <c:autoUpdate val="0"/>
  </c:externalData>
</c:chartSpace>
</file>

<file path=word/charts/chart1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invertIfNegative val="0"/>
          <c:errBars>
            <c:errBarType val="both"/>
            <c:errValType val="cust"/>
            <c:noEndCap val="0"/>
            <c:plus>
              <c:numRef>
                <c:f>Sheet1!$D$41:$D$47</c:f>
                <c:numCache>
                  <c:formatCode>General</c:formatCode>
                  <c:ptCount val="7"/>
                  <c:pt idx="0">
                    <c:v>104.71071101633244</c:v>
                  </c:pt>
                  <c:pt idx="1">
                    <c:v>67.692045210122927</c:v>
                  </c:pt>
                  <c:pt idx="2">
                    <c:v>164.31061283508882</c:v>
                  </c:pt>
                  <c:pt idx="3">
                    <c:v>67.921128914125802</c:v>
                  </c:pt>
                  <c:pt idx="4">
                    <c:v>103.08868640757272</c:v>
                  </c:pt>
                  <c:pt idx="5">
                    <c:v>78.251482384953562</c:v>
                  </c:pt>
                  <c:pt idx="6">
                    <c:v>223.86127094287889</c:v>
                  </c:pt>
                </c:numCache>
              </c:numRef>
            </c:plus>
            <c:minus>
              <c:numRef>
                <c:f>Sheet1!$D$41:$D$47</c:f>
                <c:numCache>
                  <c:formatCode>General</c:formatCode>
                  <c:ptCount val="7"/>
                  <c:pt idx="0">
                    <c:v>104.71071101633244</c:v>
                  </c:pt>
                  <c:pt idx="1">
                    <c:v>67.692045210122927</c:v>
                  </c:pt>
                  <c:pt idx="2">
                    <c:v>164.31061283508882</c:v>
                  </c:pt>
                  <c:pt idx="3">
                    <c:v>67.921128914125802</c:v>
                  </c:pt>
                  <c:pt idx="4">
                    <c:v>103.08868640757272</c:v>
                  </c:pt>
                  <c:pt idx="5">
                    <c:v>78.251482384953562</c:v>
                  </c:pt>
                  <c:pt idx="6">
                    <c:v>223.86127094287889</c:v>
                  </c:pt>
                </c:numCache>
              </c:numRef>
            </c:minus>
          </c:errBars>
          <c:cat>
            <c:strRef>
              <c:f>Sheet1!$A$41:$A$47</c:f>
              <c:strCache>
                <c:ptCount val="7"/>
                <c:pt idx="0">
                  <c:v>IT98K-573-1-1 </c:v>
                </c:pt>
                <c:pt idx="1">
                  <c:v>Marfo-tuya </c:v>
                </c:pt>
                <c:pt idx="2">
                  <c:v>Omondoo </c:v>
                </c:pt>
                <c:pt idx="3">
                  <c:v>Pardi-tuya </c:v>
                </c:pt>
                <c:pt idx="4">
                  <c:v>Songotera </c:v>
                </c:pt>
                <c:pt idx="5">
                  <c:v>Zayura </c:v>
                </c:pt>
                <c:pt idx="6">
                  <c:v>Songotera+NPK</c:v>
                </c:pt>
              </c:strCache>
            </c:strRef>
          </c:cat>
          <c:val>
            <c:numRef>
              <c:f>Sheet1!$B$41:$B$47</c:f>
              <c:numCache>
                <c:formatCode>General</c:formatCode>
                <c:ptCount val="7"/>
                <c:pt idx="0">
                  <c:v>554.09939854384299</c:v>
                </c:pt>
                <c:pt idx="1">
                  <c:v>543.50978002804561</c:v>
                </c:pt>
                <c:pt idx="2">
                  <c:v>649.42812694346719</c:v>
                </c:pt>
                <c:pt idx="3">
                  <c:v>515.82955992447694</c:v>
                </c:pt>
                <c:pt idx="4">
                  <c:v>525.08758381446216</c:v>
                </c:pt>
                <c:pt idx="5">
                  <c:v>395.46903375103466</c:v>
                </c:pt>
                <c:pt idx="6">
                  <c:v>2582.4694719763288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44806528"/>
        <c:axId val="44808064"/>
      </c:barChart>
      <c:catAx>
        <c:axId val="4480652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44808064"/>
        <c:crosses val="autoZero"/>
        <c:auto val="1"/>
        <c:lblAlgn val="ctr"/>
        <c:lblOffset val="100"/>
        <c:noMultiLvlLbl val="0"/>
      </c:catAx>
      <c:valAx>
        <c:axId val="44808064"/>
        <c:scaling>
          <c:orientation val="minMax"/>
        </c:scaling>
        <c:delete val="0"/>
        <c:axPos val="l"/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en-US"/>
                  <a:t>Cowpea grain yield (kg/ha)</a:t>
                </a:r>
              </a:p>
            </c:rich>
          </c:tx>
          <c:overlay val="0"/>
        </c:title>
        <c:numFmt formatCode="General" sourceLinked="1"/>
        <c:majorTickMark val="out"/>
        <c:minorTickMark val="none"/>
        <c:tickLblPos val="nextTo"/>
        <c:crossAx val="44806528"/>
        <c:crosses val="autoZero"/>
        <c:crossBetween val="between"/>
        <c:majorUnit val="1000"/>
      </c:valAx>
    </c:plotArea>
    <c:plotVisOnly val="1"/>
    <c:dispBlanksAs val="gap"/>
    <c:showDLblsOverMax val="0"/>
  </c:chart>
  <c:externalData r:id="rId1">
    <c:autoUpdate val="0"/>
  </c:externalData>
</c:chartSpace>
</file>

<file path=word/charts/chart1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invertIfNegative val="0"/>
          <c:errBars>
            <c:errBarType val="both"/>
            <c:errValType val="cust"/>
            <c:noEndCap val="0"/>
            <c:plus>
              <c:numRef>
                <c:f>Sheet1!$D$59:$D$65</c:f>
                <c:numCache>
                  <c:formatCode>General</c:formatCode>
                  <c:ptCount val="7"/>
                  <c:pt idx="0">
                    <c:v>47.930113883904902</c:v>
                  </c:pt>
                  <c:pt idx="1">
                    <c:v>35.086688745808793</c:v>
                  </c:pt>
                  <c:pt idx="2">
                    <c:v>127.11633144254357</c:v>
                  </c:pt>
                  <c:pt idx="3">
                    <c:v>110.22211200000001</c:v>
                  </c:pt>
                  <c:pt idx="4">
                    <c:v>100.9226491001638</c:v>
                  </c:pt>
                  <c:pt idx="5">
                    <c:v>144.21399316886962</c:v>
                  </c:pt>
                  <c:pt idx="6">
                    <c:v>133.40764416383951</c:v>
                  </c:pt>
                </c:numCache>
              </c:numRef>
            </c:plus>
            <c:minus>
              <c:numRef>
                <c:f>Sheet1!$D$59:$D$65</c:f>
                <c:numCache>
                  <c:formatCode>General</c:formatCode>
                  <c:ptCount val="7"/>
                  <c:pt idx="0">
                    <c:v>47.930113883904902</c:v>
                  </c:pt>
                  <c:pt idx="1">
                    <c:v>35.086688745808793</c:v>
                  </c:pt>
                  <c:pt idx="2">
                    <c:v>127.11633144254357</c:v>
                  </c:pt>
                  <c:pt idx="3">
                    <c:v>110.22211200000001</c:v>
                  </c:pt>
                  <c:pt idx="4">
                    <c:v>100.9226491001638</c:v>
                  </c:pt>
                  <c:pt idx="5">
                    <c:v>144.21399316886962</c:v>
                  </c:pt>
                  <c:pt idx="6">
                    <c:v>133.40764416383951</c:v>
                  </c:pt>
                </c:numCache>
              </c:numRef>
            </c:minus>
          </c:errBars>
          <c:cat>
            <c:strRef>
              <c:f>Sheet1!$A$59:$A$65</c:f>
              <c:strCache>
                <c:ptCount val="7"/>
                <c:pt idx="0">
                  <c:v>IT98K-573-1-1</c:v>
                </c:pt>
                <c:pt idx="1">
                  <c:v>Marfo-tuya</c:v>
                </c:pt>
                <c:pt idx="2">
                  <c:v>Omondao</c:v>
                </c:pt>
                <c:pt idx="3">
                  <c:v>Padi-tuya</c:v>
                </c:pt>
                <c:pt idx="4">
                  <c:v>Songutura</c:v>
                </c:pt>
                <c:pt idx="5">
                  <c:v>Zayura</c:v>
                </c:pt>
                <c:pt idx="6">
                  <c:v>Songutura + NPK</c:v>
                </c:pt>
              </c:strCache>
            </c:strRef>
          </c:cat>
          <c:val>
            <c:numRef>
              <c:f>Sheet1!$B$59:$B$65</c:f>
              <c:numCache>
                <c:formatCode>General</c:formatCode>
                <c:ptCount val="7"/>
                <c:pt idx="0">
                  <c:v>543.11056799999994</c:v>
                </c:pt>
                <c:pt idx="1">
                  <c:v>631.33270199999981</c:v>
                </c:pt>
                <c:pt idx="2">
                  <c:v>803.62871133333329</c:v>
                </c:pt>
                <c:pt idx="3">
                  <c:v>343.33298999999994</c:v>
                </c:pt>
                <c:pt idx="4">
                  <c:v>473.88850599999995</c:v>
                </c:pt>
                <c:pt idx="5">
                  <c:v>549.40685799999994</c:v>
                </c:pt>
                <c:pt idx="6">
                  <c:v>888.73985199999981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44820736"/>
        <c:axId val="44843008"/>
      </c:barChart>
      <c:catAx>
        <c:axId val="4482073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44843008"/>
        <c:crosses val="autoZero"/>
        <c:auto val="1"/>
        <c:lblAlgn val="ctr"/>
        <c:lblOffset val="100"/>
        <c:noMultiLvlLbl val="0"/>
      </c:catAx>
      <c:valAx>
        <c:axId val="44843008"/>
        <c:scaling>
          <c:orientation val="minMax"/>
        </c:scaling>
        <c:delete val="0"/>
        <c:axPos val="l"/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en-US"/>
                  <a:t>Cowpea grain yield (kg/ha)</a:t>
                </a:r>
              </a:p>
            </c:rich>
          </c:tx>
          <c:overlay val="0"/>
        </c:title>
        <c:numFmt formatCode="General" sourceLinked="1"/>
        <c:majorTickMark val="out"/>
        <c:minorTickMark val="none"/>
        <c:tickLblPos val="nextTo"/>
        <c:crossAx val="44820736"/>
        <c:crosses val="autoZero"/>
        <c:crossBetween val="between"/>
        <c:majorUnit val="500"/>
      </c:valAx>
    </c:plotArea>
    <c:plotVisOnly val="1"/>
    <c:dispBlanksAs val="gap"/>
    <c:showDLblsOverMax val="0"/>
  </c:chart>
  <c:externalData r:id="rId1">
    <c:autoUpdate val="0"/>
  </c:externalData>
</c:chartSpace>
</file>

<file path=word/charts/chart1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invertIfNegative val="0"/>
          <c:errBars>
            <c:errBarType val="both"/>
            <c:errValType val="cust"/>
            <c:noEndCap val="0"/>
            <c:plus>
              <c:numRef>
                <c:f>Sheet1!$D$69:$D$75</c:f>
                <c:numCache>
                  <c:formatCode>General</c:formatCode>
                  <c:ptCount val="7"/>
                  <c:pt idx="0">
                    <c:v>782.21996375078857</c:v>
                  </c:pt>
                  <c:pt idx="1">
                    <c:v>861.99738506100925</c:v>
                  </c:pt>
                  <c:pt idx="2">
                    <c:v>122.15899230883518</c:v>
                  </c:pt>
                  <c:pt idx="3">
                    <c:v>1128.0654466257899</c:v>
                  </c:pt>
                  <c:pt idx="4">
                    <c:v>477.62867481881489</c:v>
                  </c:pt>
                  <c:pt idx="5">
                    <c:v>347.60285765239394</c:v>
                  </c:pt>
                  <c:pt idx="6">
                    <c:v>500.45633849626631</c:v>
                  </c:pt>
                </c:numCache>
              </c:numRef>
            </c:plus>
            <c:minus>
              <c:numRef>
                <c:f>Sheet1!$D$69:$D$75</c:f>
                <c:numCache>
                  <c:formatCode>General</c:formatCode>
                  <c:ptCount val="7"/>
                  <c:pt idx="0">
                    <c:v>782.21996375078857</c:v>
                  </c:pt>
                  <c:pt idx="1">
                    <c:v>861.99738506100925</c:v>
                  </c:pt>
                  <c:pt idx="2">
                    <c:v>122.15899230883518</c:v>
                  </c:pt>
                  <c:pt idx="3">
                    <c:v>1128.0654466257899</c:v>
                  </c:pt>
                  <c:pt idx="4">
                    <c:v>477.62867481881489</c:v>
                  </c:pt>
                  <c:pt idx="5">
                    <c:v>347.60285765239394</c:v>
                  </c:pt>
                  <c:pt idx="6">
                    <c:v>500.45633849626631</c:v>
                  </c:pt>
                </c:numCache>
              </c:numRef>
            </c:minus>
          </c:errBars>
          <c:cat>
            <c:strRef>
              <c:f>Sheet1!$A$69:$A$75</c:f>
              <c:strCache>
                <c:ptCount val="7"/>
                <c:pt idx="0">
                  <c:v>IT98K-573-1-1</c:v>
                </c:pt>
                <c:pt idx="1">
                  <c:v>Marfo-tuya</c:v>
                </c:pt>
                <c:pt idx="2">
                  <c:v>Omondao</c:v>
                </c:pt>
                <c:pt idx="3">
                  <c:v>Padi-tuya</c:v>
                </c:pt>
                <c:pt idx="4">
                  <c:v>Songutura</c:v>
                </c:pt>
                <c:pt idx="5">
                  <c:v>Zayura</c:v>
                </c:pt>
                <c:pt idx="6">
                  <c:v>Songutura + NPK</c:v>
                </c:pt>
              </c:strCache>
            </c:strRef>
          </c:cat>
          <c:val>
            <c:numRef>
              <c:f>Sheet1!$B$69:$B$75</c:f>
              <c:numCache>
                <c:formatCode>General</c:formatCode>
                <c:ptCount val="7"/>
                <c:pt idx="0">
                  <c:v>3739.5182933333326</c:v>
                </c:pt>
                <c:pt idx="1">
                  <c:v>3687.1327999999994</c:v>
                </c:pt>
                <c:pt idx="2">
                  <c:v>3791.9037866666663</c:v>
                </c:pt>
                <c:pt idx="3">
                  <c:v>5867.175253333332</c:v>
                </c:pt>
                <c:pt idx="4">
                  <c:v>2647.4822399999998</c:v>
                </c:pt>
                <c:pt idx="5">
                  <c:v>3888.6154666666662</c:v>
                </c:pt>
                <c:pt idx="6">
                  <c:v>4154.5725866666662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44863488"/>
        <c:axId val="44865024"/>
      </c:barChart>
      <c:catAx>
        <c:axId val="4486348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44865024"/>
        <c:crosses val="autoZero"/>
        <c:auto val="1"/>
        <c:lblAlgn val="ctr"/>
        <c:lblOffset val="100"/>
        <c:noMultiLvlLbl val="0"/>
      </c:catAx>
      <c:valAx>
        <c:axId val="44865024"/>
        <c:scaling>
          <c:orientation val="minMax"/>
        </c:scaling>
        <c:delete val="0"/>
        <c:axPos val="l"/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en-US"/>
                  <a:t>Cowpea stover yield (kg/ha)</a:t>
                </a:r>
              </a:p>
            </c:rich>
          </c:tx>
          <c:overlay val="0"/>
        </c:title>
        <c:numFmt formatCode="General" sourceLinked="1"/>
        <c:majorTickMark val="out"/>
        <c:minorTickMark val="none"/>
        <c:tickLblPos val="nextTo"/>
        <c:crossAx val="44863488"/>
        <c:crosses val="autoZero"/>
        <c:crossBetween val="between"/>
        <c:majorUnit val="2000"/>
      </c:valAx>
    </c:plotArea>
    <c:plotVisOnly val="1"/>
    <c:dispBlanksAs val="gap"/>
    <c:showDLblsOverMax val="0"/>
  </c:chart>
  <c:externalData r:id="rId1">
    <c:autoUpdate val="0"/>
  </c:externalData>
</c:chartSpace>
</file>

<file path=word/charts/chart1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invertIfNegative val="0"/>
          <c:errBars>
            <c:errBarType val="both"/>
            <c:errValType val="cust"/>
            <c:noEndCap val="0"/>
            <c:plus>
              <c:numRef>
                <c:f>Sheet1!$D$43:$D$49</c:f>
                <c:numCache>
                  <c:formatCode>General</c:formatCode>
                  <c:ptCount val="7"/>
                  <c:pt idx="0">
                    <c:v>474.58818722741563</c:v>
                  </c:pt>
                  <c:pt idx="1">
                    <c:v>100.07803469595382</c:v>
                  </c:pt>
                  <c:pt idx="2">
                    <c:v>116.1532719789388</c:v>
                  </c:pt>
                  <c:pt idx="3">
                    <c:v>489.21172922526432</c:v>
                  </c:pt>
                  <c:pt idx="4">
                    <c:v>456.20921634515184</c:v>
                  </c:pt>
                  <c:pt idx="5">
                    <c:v>443.84103715526101</c:v>
                  </c:pt>
                  <c:pt idx="6">
                    <c:v>212.94642417822624</c:v>
                  </c:pt>
                </c:numCache>
              </c:numRef>
            </c:plus>
            <c:minus>
              <c:numRef>
                <c:f>Sheet1!$D$43:$D$49</c:f>
                <c:numCache>
                  <c:formatCode>General</c:formatCode>
                  <c:ptCount val="7"/>
                  <c:pt idx="0">
                    <c:v>474.58818722741563</c:v>
                  </c:pt>
                  <c:pt idx="1">
                    <c:v>100.07803469595382</c:v>
                  </c:pt>
                  <c:pt idx="2">
                    <c:v>116.1532719789388</c:v>
                  </c:pt>
                  <c:pt idx="3">
                    <c:v>489.21172922526432</c:v>
                  </c:pt>
                  <c:pt idx="4">
                    <c:v>456.20921634515184</c:v>
                  </c:pt>
                  <c:pt idx="5">
                    <c:v>443.84103715526101</c:v>
                  </c:pt>
                  <c:pt idx="6">
                    <c:v>212.94642417822624</c:v>
                  </c:pt>
                </c:numCache>
              </c:numRef>
            </c:minus>
          </c:errBars>
          <c:cat>
            <c:strRef>
              <c:f>Sheet1!$A$43:$A$49</c:f>
              <c:strCache>
                <c:ptCount val="7"/>
                <c:pt idx="0">
                  <c:v>IT98K-573-1-1</c:v>
                </c:pt>
                <c:pt idx="1">
                  <c:v>Marfo-tuya</c:v>
                </c:pt>
                <c:pt idx="2">
                  <c:v>Omondao</c:v>
                </c:pt>
                <c:pt idx="3">
                  <c:v>Padi-tuya</c:v>
                </c:pt>
                <c:pt idx="4">
                  <c:v>Songotura</c:v>
                </c:pt>
                <c:pt idx="5">
                  <c:v>Zayura</c:v>
                </c:pt>
                <c:pt idx="6">
                  <c:v>Songotura + NPK</c:v>
                </c:pt>
              </c:strCache>
            </c:strRef>
          </c:cat>
          <c:val>
            <c:numRef>
              <c:f>Sheet1!$B$43:$B$49</c:f>
              <c:numCache>
                <c:formatCode>General</c:formatCode>
                <c:ptCount val="7"/>
                <c:pt idx="0">
                  <c:v>1259.2666666666667</c:v>
                </c:pt>
                <c:pt idx="1">
                  <c:v>1123.2658666666666</c:v>
                </c:pt>
                <c:pt idx="2">
                  <c:v>551.55879999999991</c:v>
                </c:pt>
                <c:pt idx="3">
                  <c:v>1707.5655999999999</c:v>
                </c:pt>
                <c:pt idx="4">
                  <c:v>1959.4189333333334</c:v>
                </c:pt>
                <c:pt idx="5">
                  <c:v>1085.4878666666666</c:v>
                </c:pt>
                <c:pt idx="6">
                  <c:v>2432.9032000000002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44873216"/>
        <c:axId val="44874752"/>
      </c:barChart>
      <c:catAx>
        <c:axId val="4487321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44874752"/>
        <c:crosses val="autoZero"/>
        <c:auto val="1"/>
        <c:lblAlgn val="ctr"/>
        <c:lblOffset val="100"/>
        <c:noMultiLvlLbl val="0"/>
      </c:catAx>
      <c:valAx>
        <c:axId val="44874752"/>
        <c:scaling>
          <c:orientation val="minMax"/>
        </c:scaling>
        <c:delete val="0"/>
        <c:axPos val="l"/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en-US"/>
                  <a:t>Cowpea grain yield (kg/ha)</a:t>
                </a:r>
              </a:p>
            </c:rich>
          </c:tx>
          <c:overlay val="0"/>
        </c:title>
        <c:numFmt formatCode="General" sourceLinked="1"/>
        <c:majorTickMark val="out"/>
        <c:minorTickMark val="none"/>
        <c:tickLblPos val="nextTo"/>
        <c:crossAx val="44873216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1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invertIfNegative val="0"/>
          <c:errBars>
            <c:errBarType val="both"/>
            <c:errValType val="cust"/>
            <c:noEndCap val="0"/>
            <c:plus>
              <c:numRef>
                <c:f>Sheet1!$D$55:$D$61</c:f>
                <c:numCache>
                  <c:formatCode>General</c:formatCode>
                  <c:ptCount val="7"/>
                  <c:pt idx="0">
                    <c:v>624.88562786525267</c:v>
                  </c:pt>
                  <c:pt idx="1">
                    <c:v>137.46209383011646</c:v>
                  </c:pt>
                  <c:pt idx="2">
                    <c:v>147.1133938008058</c:v>
                  </c:pt>
                  <c:pt idx="3">
                    <c:v>1059.0634806235764</c:v>
                  </c:pt>
                  <c:pt idx="4">
                    <c:v>194.31916897095815</c:v>
                  </c:pt>
                  <c:pt idx="5">
                    <c:v>91.60678157167186</c:v>
                  </c:pt>
                  <c:pt idx="6">
                    <c:v>242.26405620362056</c:v>
                  </c:pt>
                </c:numCache>
              </c:numRef>
            </c:plus>
            <c:minus>
              <c:numRef>
                <c:f>Sheet1!$D$55:$D$61</c:f>
                <c:numCache>
                  <c:formatCode>General</c:formatCode>
                  <c:ptCount val="7"/>
                  <c:pt idx="0">
                    <c:v>624.88562786525267</c:v>
                  </c:pt>
                  <c:pt idx="1">
                    <c:v>137.46209383011646</c:v>
                  </c:pt>
                  <c:pt idx="2">
                    <c:v>147.1133938008058</c:v>
                  </c:pt>
                  <c:pt idx="3">
                    <c:v>1059.0634806235764</c:v>
                  </c:pt>
                  <c:pt idx="4">
                    <c:v>194.31916897095815</c:v>
                  </c:pt>
                  <c:pt idx="5">
                    <c:v>91.60678157167186</c:v>
                  </c:pt>
                  <c:pt idx="6">
                    <c:v>242.26405620362056</c:v>
                  </c:pt>
                </c:numCache>
              </c:numRef>
            </c:minus>
          </c:errBars>
          <c:cat>
            <c:strRef>
              <c:f>Sheet1!$A$55:$A$61</c:f>
              <c:strCache>
                <c:ptCount val="7"/>
                <c:pt idx="0">
                  <c:v>IT98K-573-1-1</c:v>
                </c:pt>
                <c:pt idx="1">
                  <c:v>Marfo-tuya</c:v>
                </c:pt>
                <c:pt idx="2">
                  <c:v>Omondao</c:v>
                </c:pt>
                <c:pt idx="3">
                  <c:v>Padi-tuya</c:v>
                </c:pt>
                <c:pt idx="4">
                  <c:v>Songotura</c:v>
                </c:pt>
                <c:pt idx="5">
                  <c:v>Zayura</c:v>
                </c:pt>
                <c:pt idx="6">
                  <c:v>Songotura + NPK</c:v>
                </c:pt>
              </c:strCache>
            </c:strRef>
          </c:cat>
          <c:val>
            <c:numRef>
              <c:f>Sheet1!$B$55:$B$61</c:f>
              <c:numCache>
                <c:formatCode>General</c:formatCode>
                <c:ptCount val="7"/>
                <c:pt idx="0">
                  <c:v>1221.4886666666669</c:v>
                </c:pt>
                <c:pt idx="1">
                  <c:v>1435.5640000000001</c:v>
                </c:pt>
                <c:pt idx="2">
                  <c:v>1317.1929333333333</c:v>
                </c:pt>
                <c:pt idx="3">
                  <c:v>1841.0478666666666</c:v>
                </c:pt>
                <c:pt idx="4">
                  <c:v>1672.3061333333335</c:v>
                </c:pt>
                <c:pt idx="5">
                  <c:v>1768.0103999999999</c:v>
                </c:pt>
                <c:pt idx="6">
                  <c:v>1581.6389333333334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44891136"/>
        <c:axId val="44901120"/>
      </c:barChart>
      <c:catAx>
        <c:axId val="4489113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44901120"/>
        <c:crosses val="autoZero"/>
        <c:auto val="1"/>
        <c:lblAlgn val="ctr"/>
        <c:lblOffset val="100"/>
        <c:noMultiLvlLbl val="0"/>
      </c:catAx>
      <c:valAx>
        <c:axId val="44901120"/>
        <c:scaling>
          <c:orientation val="minMax"/>
        </c:scaling>
        <c:delete val="0"/>
        <c:axPos val="l"/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en-US"/>
                  <a:t>Cowpea stover yield (kg/ha)</a:t>
                </a:r>
              </a:p>
            </c:rich>
          </c:tx>
          <c:overlay val="0"/>
        </c:title>
        <c:numFmt formatCode="General" sourceLinked="1"/>
        <c:majorTickMark val="out"/>
        <c:minorTickMark val="none"/>
        <c:tickLblPos val="nextTo"/>
        <c:crossAx val="44891136"/>
        <c:crosses val="autoZero"/>
        <c:crossBetween val="between"/>
        <c:majorUnit val="1000"/>
      </c:valAx>
    </c:plotArea>
    <c:plotVisOnly val="1"/>
    <c:dispBlanksAs val="gap"/>
    <c:showDLblsOverMax val="0"/>
  </c:chart>
  <c:externalData r:id="rId1">
    <c:autoUpdate val="0"/>
  </c:externalData>
</c:chartSpace>
</file>

<file path=word/charts/chart1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invertIfNegative val="0"/>
          <c:errBars>
            <c:errBarType val="both"/>
            <c:errValType val="cust"/>
            <c:noEndCap val="0"/>
            <c:plus>
              <c:numRef>
                <c:f>Sheet1!$D$43:$D$49</c:f>
                <c:numCache>
                  <c:formatCode>General</c:formatCode>
                  <c:ptCount val="7"/>
                  <c:pt idx="0">
                    <c:v>309.24964783228342</c:v>
                  </c:pt>
                  <c:pt idx="1">
                    <c:v>138.65926881277463</c:v>
                  </c:pt>
                  <c:pt idx="2">
                    <c:v>69.506624109488854</c:v>
                  </c:pt>
                  <c:pt idx="3">
                    <c:v>91.73804764482648</c:v>
                  </c:pt>
                  <c:pt idx="4">
                    <c:v>68.337649234891771</c:v>
                  </c:pt>
                  <c:pt idx="5">
                    <c:v>117.47568746995184</c:v>
                  </c:pt>
                  <c:pt idx="6">
                    <c:v>536.66584593247387</c:v>
                  </c:pt>
                </c:numCache>
              </c:numRef>
            </c:plus>
            <c:minus>
              <c:numRef>
                <c:f>Sheet1!$D$43:$D$49</c:f>
                <c:numCache>
                  <c:formatCode>General</c:formatCode>
                  <c:ptCount val="7"/>
                  <c:pt idx="0">
                    <c:v>309.24964783228342</c:v>
                  </c:pt>
                  <c:pt idx="1">
                    <c:v>138.65926881277463</c:v>
                  </c:pt>
                  <c:pt idx="2">
                    <c:v>69.506624109488854</c:v>
                  </c:pt>
                  <c:pt idx="3">
                    <c:v>91.73804764482648</c:v>
                  </c:pt>
                  <c:pt idx="4">
                    <c:v>68.337649234891771</c:v>
                  </c:pt>
                  <c:pt idx="5">
                    <c:v>117.47568746995184</c:v>
                  </c:pt>
                  <c:pt idx="6">
                    <c:v>536.66584593247387</c:v>
                  </c:pt>
                </c:numCache>
              </c:numRef>
            </c:minus>
          </c:errBars>
          <c:cat>
            <c:strRef>
              <c:f>Sheet1!$A$43:$A$49</c:f>
              <c:strCache>
                <c:ptCount val="7"/>
                <c:pt idx="0">
                  <c:v>IT98K-573-1-1</c:v>
                </c:pt>
                <c:pt idx="1">
                  <c:v>Marfo-tuya</c:v>
                </c:pt>
                <c:pt idx="2">
                  <c:v>Omondao</c:v>
                </c:pt>
                <c:pt idx="3">
                  <c:v>Padi-tuya</c:v>
                </c:pt>
                <c:pt idx="4">
                  <c:v>Songotura</c:v>
                </c:pt>
                <c:pt idx="5">
                  <c:v>Zayura</c:v>
                </c:pt>
                <c:pt idx="6">
                  <c:v>Songotura + NPK</c:v>
                </c:pt>
              </c:strCache>
            </c:strRef>
          </c:cat>
          <c:val>
            <c:numRef>
              <c:f>Sheet1!$B$43:$B$49</c:f>
              <c:numCache>
                <c:formatCode>General</c:formatCode>
                <c:ptCount val="7"/>
                <c:pt idx="0">
                  <c:v>1489.4806666666666</c:v>
                </c:pt>
                <c:pt idx="1">
                  <c:v>1013.4542</c:v>
                </c:pt>
                <c:pt idx="2">
                  <c:v>1344.6062666666667</c:v>
                </c:pt>
                <c:pt idx="3">
                  <c:v>918.20446666666669</c:v>
                </c:pt>
                <c:pt idx="4">
                  <c:v>993.53026666666665</c:v>
                </c:pt>
                <c:pt idx="5">
                  <c:v>689.85693333333336</c:v>
                </c:pt>
                <c:pt idx="6">
                  <c:v>2051.2763333333332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44921600"/>
        <c:axId val="44923136"/>
      </c:barChart>
      <c:catAx>
        <c:axId val="4492160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44923136"/>
        <c:crosses val="autoZero"/>
        <c:auto val="1"/>
        <c:lblAlgn val="ctr"/>
        <c:lblOffset val="100"/>
        <c:noMultiLvlLbl val="0"/>
      </c:catAx>
      <c:valAx>
        <c:axId val="44923136"/>
        <c:scaling>
          <c:orientation val="minMax"/>
        </c:scaling>
        <c:delete val="0"/>
        <c:axPos val="l"/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en-US"/>
                  <a:t>Cowpea grain yield (kg/ha)</a:t>
                </a:r>
              </a:p>
            </c:rich>
          </c:tx>
          <c:overlay val="0"/>
        </c:title>
        <c:numFmt formatCode="General" sourceLinked="1"/>
        <c:majorTickMark val="out"/>
        <c:minorTickMark val="none"/>
        <c:tickLblPos val="nextTo"/>
        <c:crossAx val="44921600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1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invertIfNegative val="0"/>
          <c:errBars>
            <c:errBarType val="both"/>
            <c:errValType val="cust"/>
            <c:noEndCap val="0"/>
            <c:plus>
              <c:numRef>
                <c:f>Sheet1!$D$54:$D$60</c:f>
                <c:numCache>
                  <c:formatCode>General</c:formatCode>
                  <c:ptCount val="7"/>
                  <c:pt idx="0">
                    <c:v>539.1158122876119</c:v>
                  </c:pt>
                  <c:pt idx="1">
                    <c:v>564.45360975714823</c:v>
                  </c:pt>
                  <c:pt idx="2">
                    <c:v>992.80060102794789</c:v>
                  </c:pt>
                  <c:pt idx="3">
                    <c:v>118.92598670829473</c:v>
                  </c:pt>
                  <c:pt idx="4">
                    <c:v>327.84146096386377</c:v>
                  </c:pt>
                  <c:pt idx="5">
                    <c:v>665.80800043320005</c:v>
                  </c:pt>
                  <c:pt idx="6">
                    <c:v>2527.5307902081699</c:v>
                  </c:pt>
                </c:numCache>
              </c:numRef>
            </c:plus>
            <c:minus>
              <c:numRef>
                <c:f>Sheet1!$D$54:$D$60</c:f>
                <c:numCache>
                  <c:formatCode>General</c:formatCode>
                  <c:ptCount val="7"/>
                  <c:pt idx="0">
                    <c:v>539.1158122876119</c:v>
                  </c:pt>
                  <c:pt idx="1">
                    <c:v>564.45360975714823</c:v>
                  </c:pt>
                  <c:pt idx="2">
                    <c:v>992.80060102794789</c:v>
                  </c:pt>
                  <c:pt idx="3">
                    <c:v>118.92598670829473</c:v>
                  </c:pt>
                  <c:pt idx="4">
                    <c:v>327.84146096386377</c:v>
                  </c:pt>
                  <c:pt idx="5">
                    <c:v>665.80800043320005</c:v>
                  </c:pt>
                  <c:pt idx="6">
                    <c:v>2527.5307902081699</c:v>
                  </c:pt>
                </c:numCache>
              </c:numRef>
            </c:minus>
          </c:errBars>
          <c:cat>
            <c:strRef>
              <c:f>Sheet1!$A$54:$A$60</c:f>
              <c:strCache>
                <c:ptCount val="7"/>
                <c:pt idx="0">
                  <c:v>IT98K-573-1-1</c:v>
                </c:pt>
                <c:pt idx="1">
                  <c:v>Marfo-tuya</c:v>
                </c:pt>
                <c:pt idx="2">
                  <c:v>Omondao</c:v>
                </c:pt>
                <c:pt idx="3">
                  <c:v>Padi-tuya</c:v>
                </c:pt>
                <c:pt idx="4">
                  <c:v>Songotura</c:v>
                </c:pt>
                <c:pt idx="5">
                  <c:v>Zayura</c:v>
                </c:pt>
                <c:pt idx="6">
                  <c:v>Songotura + NPK</c:v>
                </c:pt>
              </c:strCache>
            </c:strRef>
          </c:cat>
          <c:val>
            <c:numRef>
              <c:f>Sheet1!$B$54:$B$60</c:f>
              <c:numCache>
                <c:formatCode>General</c:formatCode>
                <c:ptCount val="7"/>
                <c:pt idx="0">
                  <c:v>5939.7090133333331</c:v>
                </c:pt>
                <c:pt idx="1">
                  <c:v>5190.1934933333332</c:v>
                </c:pt>
                <c:pt idx="2">
                  <c:v>6314.4667733333335</c:v>
                </c:pt>
                <c:pt idx="3">
                  <c:v>5581.0698666666649</c:v>
                </c:pt>
                <c:pt idx="4">
                  <c:v>4468.8855466666673</c:v>
                </c:pt>
                <c:pt idx="5">
                  <c:v>6624.7500799999989</c:v>
                </c:pt>
                <c:pt idx="6">
                  <c:v>8430.0347733333292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44943616"/>
        <c:axId val="44961792"/>
      </c:barChart>
      <c:catAx>
        <c:axId val="4494361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44961792"/>
        <c:crosses val="autoZero"/>
        <c:auto val="1"/>
        <c:lblAlgn val="ctr"/>
        <c:lblOffset val="100"/>
        <c:noMultiLvlLbl val="0"/>
      </c:catAx>
      <c:valAx>
        <c:axId val="44961792"/>
        <c:scaling>
          <c:orientation val="minMax"/>
        </c:scaling>
        <c:delete val="0"/>
        <c:axPos val="l"/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en-US"/>
                  <a:t>Cowpea stover yield (kg/ha)</a:t>
                </a:r>
              </a:p>
            </c:rich>
          </c:tx>
          <c:overlay val="0"/>
        </c:title>
        <c:numFmt formatCode="General" sourceLinked="1"/>
        <c:majorTickMark val="out"/>
        <c:minorTickMark val="none"/>
        <c:tickLblPos val="nextTo"/>
        <c:crossAx val="44943616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1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Data2!$B$35</c:f>
              <c:strCache>
                <c:ptCount val="1"/>
                <c:pt idx="0">
                  <c:v>Grain yield</c:v>
                </c:pt>
              </c:strCache>
            </c:strRef>
          </c:tx>
          <c:invertIfNegative val="0"/>
          <c:errBars>
            <c:errBarType val="both"/>
            <c:errValType val="cust"/>
            <c:noEndCap val="0"/>
            <c:plus>
              <c:numRef>
                <c:f>Data2!$D$36:$D$39</c:f>
                <c:numCache>
                  <c:formatCode>General</c:formatCode>
                  <c:ptCount val="4"/>
                  <c:pt idx="0">
                    <c:v>4.4616950674725802</c:v>
                  </c:pt>
                  <c:pt idx="1">
                    <c:v>2.8452227419599518</c:v>
                  </c:pt>
                  <c:pt idx="2">
                    <c:v>0.50036973292744225</c:v>
                  </c:pt>
                  <c:pt idx="3">
                    <c:v>14.115935768923734</c:v>
                  </c:pt>
                </c:numCache>
              </c:numRef>
            </c:plus>
            <c:minus>
              <c:numRef>
                <c:f>Data2!$D$36:$D$39</c:f>
                <c:numCache>
                  <c:formatCode>General</c:formatCode>
                  <c:ptCount val="4"/>
                  <c:pt idx="0">
                    <c:v>4.4616950674725802</c:v>
                  </c:pt>
                  <c:pt idx="1">
                    <c:v>2.8452227419599518</c:v>
                  </c:pt>
                  <c:pt idx="2">
                    <c:v>0.50036973292744225</c:v>
                  </c:pt>
                  <c:pt idx="3">
                    <c:v>14.115935768923734</c:v>
                  </c:pt>
                </c:numCache>
              </c:numRef>
            </c:minus>
          </c:errBars>
          <c:cat>
            <c:strRef>
              <c:f>Data2!$A$36:$A$39</c:f>
              <c:strCache>
                <c:ptCount val="4"/>
                <c:pt idx="0">
                  <c:v>None</c:v>
                </c:pt>
                <c:pt idx="1">
                  <c:v>TSP</c:v>
                </c:pt>
                <c:pt idx="2">
                  <c:v>TSP/KCl</c:v>
                </c:pt>
                <c:pt idx="3">
                  <c:v>TSP/KCl/Urea</c:v>
                </c:pt>
              </c:strCache>
            </c:strRef>
          </c:cat>
          <c:val>
            <c:numRef>
              <c:f>Data2!$B$36:$B$39</c:f>
              <c:numCache>
                <c:formatCode>0</c:formatCode>
                <c:ptCount val="4"/>
                <c:pt idx="0">
                  <c:v>42.274031799999996</c:v>
                </c:pt>
                <c:pt idx="1">
                  <c:v>16.8999831</c:v>
                </c:pt>
                <c:pt idx="2">
                  <c:v>24.844419599999998</c:v>
                </c:pt>
                <c:pt idx="3">
                  <c:v>52.144392299999993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44990464"/>
        <c:axId val="44992000"/>
      </c:barChart>
      <c:catAx>
        <c:axId val="4499046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44992000"/>
        <c:crosses val="autoZero"/>
        <c:auto val="1"/>
        <c:lblAlgn val="ctr"/>
        <c:lblOffset val="100"/>
        <c:noMultiLvlLbl val="0"/>
      </c:catAx>
      <c:valAx>
        <c:axId val="44992000"/>
        <c:scaling>
          <c:orientation val="minMax"/>
        </c:scaling>
        <c:delete val="0"/>
        <c:axPos val="l"/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en-US"/>
                  <a:t>Groundnut grain yield (kg/ha)</a:t>
                </a:r>
              </a:p>
            </c:rich>
          </c:tx>
          <c:overlay val="0"/>
        </c:title>
        <c:numFmt formatCode="0" sourceLinked="1"/>
        <c:majorTickMark val="out"/>
        <c:minorTickMark val="none"/>
        <c:tickLblPos val="nextTo"/>
        <c:crossAx val="44990464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1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Data2!$B$42</c:f>
              <c:strCache>
                <c:ptCount val="1"/>
                <c:pt idx="0">
                  <c:v>Stover yield </c:v>
                </c:pt>
              </c:strCache>
            </c:strRef>
          </c:tx>
          <c:invertIfNegative val="0"/>
          <c:errBars>
            <c:errBarType val="both"/>
            <c:errValType val="cust"/>
            <c:noEndCap val="0"/>
            <c:plus>
              <c:numRef>
                <c:f>Data2!$D$43:$D$46</c:f>
                <c:numCache>
                  <c:formatCode>General</c:formatCode>
                  <c:ptCount val="4"/>
                  <c:pt idx="0">
                    <c:v>46.572875141708145</c:v>
                  </c:pt>
                  <c:pt idx="1">
                    <c:v>51.265897773000752</c:v>
                  </c:pt>
                  <c:pt idx="2">
                    <c:v>8.788623350084567</c:v>
                  </c:pt>
                  <c:pt idx="3">
                    <c:v>101.42272563848285</c:v>
                  </c:pt>
                </c:numCache>
              </c:numRef>
            </c:plus>
            <c:minus>
              <c:numRef>
                <c:f>Data2!$D$43:$D$46</c:f>
                <c:numCache>
                  <c:formatCode>General</c:formatCode>
                  <c:ptCount val="4"/>
                  <c:pt idx="0">
                    <c:v>46.572875141708145</c:v>
                  </c:pt>
                  <c:pt idx="1">
                    <c:v>51.265897773000752</c:v>
                  </c:pt>
                  <c:pt idx="2">
                    <c:v>8.788623350084567</c:v>
                  </c:pt>
                  <c:pt idx="3">
                    <c:v>101.42272563848285</c:v>
                  </c:pt>
                </c:numCache>
              </c:numRef>
            </c:minus>
          </c:errBars>
          <c:cat>
            <c:strRef>
              <c:f>Data2!$A$43:$A$46</c:f>
              <c:strCache>
                <c:ptCount val="4"/>
                <c:pt idx="0">
                  <c:v>None</c:v>
                </c:pt>
                <c:pt idx="1">
                  <c:v>TSP</c:v>
                </c:pt>
                <c:pt idx="2">
                  <c:v>TSP/KCI</c:v>
                </c:pt>
                <c:pt idx="3">
                  <c:v>TSP/KCl/Urea</c:v>
                </c:pt>
              </c:strCache>
            </c:strRef>
          </c:cat>
          <c:val>
            <c:numRef>
              <c:f>Data2!$B$43:$B$46</c:f>
              <c:numCache>
                <c:formatCode>0</c:formatCode>
                <c:ptCount val="4"/>
                <c:pt idx="0">
                  <c:v>361.77741599999996</c:v>
                </c:pt>
                <c:pt idx="1">
                  <c:v>131.333202</c:v>
                </c:pt>
                <c:pt idx="2">
                  <c:v>397.03663999999998</c:v>
                </c:pt>
                <c:pt idx="3">
                  <c:v>448.74029199999995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44348928"/>
        <c:axId val="44350464"/>
      </c:barChart>
      <c:catAx>
        <c:axId val="4434892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44350464"/>
        <c:crosses val="autoZero"/>
        <c:auto val="1"/>
        <c:lblAlgn val="ctr"/>
        <c:lblOffset val="100"/>
        <c:noMultiLvlLbl val="0"/>
      </c:catAx>
      <c:valAx>
        <c:axId val="44350464"/>
        <c:scaling>
          <c:orientation val="minMax"/>
        </c:scaling>
        <c:delete val="0"/>
        <c:axPos val="l"/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en-US"/>
                  <a:t>Groundnut stover yield (kg/ha)</a:t>
                </a:r>
              </a:p>
            </c:rich>
          </c:tx>
          <c:overlay val="0"/>
        </c:title>
        <c:numFmt formatCode="0" sourceLinked="1"/>
        <c:majorTickMark val="out"/>
        <c:minorTickMark val="none"/>
        <c:tickLblPos val="nextTo"/>
        <c:crossAx val="44348928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Data2!$B$51</c:f>
              <c:strCache>
                <c:ptCount val="1"/>
                <c:pt idx="0">
                  <c:v>Stover yield (kg/ha)</c:v>
                </c:pt>
              </c:strCache>
            </c:strRef>
          </c:tx>
          <c:invertIfNegative val="0"/>
          <c:errBars>
            <c:errBarType val="both"/>
            <c:errValType val="cust"/>
            <c:noEndCap val="0"/>
            <c:plus>
              <c:numRef>
                <c:f>Data2!$C$52:$C$55</c:f>
                <c:numCache>
                  <c:formatCode>General</c:formatCode>
                  <c:ptCount val="4"/>
                  <c:pt idx="0">
                    <c:v>2331.5192529545957</c:v>
                  </c:pt>
                  <c:pt idx="1">
                    <c:v>823.94340527610836</c:v>
                  </c:pt>
                  <c:pt idx="2">
                    <c:v>424.72240276192014</c:v>
                  </c:pt>
                  <c:pt idx="3">
                    <c:v>1442.2556558789349</c:v>
                  </c:pt>
                </c:numCache>
              </c:numRef>
            </c:plus>
            <c:minus>
              <c:numRef>
                <c:f>Data2!$C$52:$C$55</c:f>
                <c:numCache>
                  <c:formatCode>General</c:formatCode>
                  <c:ptCount val="4"/>
                  <c:pt idx="0">
                    <c:v>2331.5192529545957</c:v>
                  </c:pt>
                  <c:pt idx="1">
                    <c:v>823.94340527610836</c:v>
                  </c:pt>
                  <c:pt idx="2">
                    <c:v>424.72240276192014</c:v>
                  </c:pt>
                  <c:pt idx="3">
                    <c:v>1442.2556558789349</c:v>
                  </c:pt>
                </c:numCache>
              </c:numRef>
            </c:minus>
          </c:errBars>
          <c:cat>
            <c:strRef>
              <c:f>Data2!$A$52:$A$55</c:f>
              <c:strCache>
                <c:ptCount val="4"/>
                <c:pt idx="0">
                  <c:v>None</c:v>
                </c:pt>
                <c:pt idx="1">
                  <c:v>TSP</c:v>
                </c:pt>
                <c:pt idx="2">
                  <c:v>TSP/KCl</c:v>
                </c:pt>
                <c:pt idx="3">
                  <c:v>TSP/KCl/Urea</c:v>
                </c:pt>
              </c:strCache>
            </c:strRef>
          </c:cat>
          <c:val>
            <c:numRef>
              <c:f>Data2!$B$52:$B$55</c:f>
              <c:numCache>
                <c:formatCode>General</c:formatCode>
                <c:ptCount val="4"/>
                <c:pt idx="0">
                  <c:v>3683.1031466666668</c:v>
                </c:pt>
                <c:pt idx="1">
                  <c:v>3453.4129066666665</c:v>
                </c:pt>
                <c:pt idx="2">
                  <c:v>2764.3421866666663</c:v>
                </c:pt>
                <c:pt idx="3">
                  <c:v>4259.3435733333326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44357504"/>
        <c:axId val="44359040"/>
      </c:barChart>
      <c:catAx>
        <c:axId val="4435750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txPr>
          <a:bodyPr rot="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en-US"/>
          </a:p>
        </c:txPr>
        <c:crossAx val="44359040"/>
        <c:crosses val="autoZero"/>
        <c:auto val="1"/>
        <c:lblAlgn val="ctr"/>
        <c:lblOffset val="100"/>
        <c:noMultiLvlLbl val="0"/>
      </c:catAx>
      <c:valAx>
        <c:axId val="44359040"/>
        <c:scaling>
          <c:orientation val="minMax"/>
        </c:scaling>
        <c:delete val="0"/>
        <c:axPos val="l"/>
        <c:title>
          <c:tx>
            <c:rich>
              <a:bodyPr/>
              <a:lstStyle/>
              <a:p>
                <a:pPr>
                  <a:defRPr sz="1000" b="1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r>
                  <a:rPr lang="en-GB"/>
                  <a:t>Cowpea stover yield (kg/ha)</a:t>
                </a:r>
              </a:p>
            </c:rich>
          </c:tx>
          <c:overlay val="0"/>
        </c:title>
        <c:numFmt formatCode="General" sourceLinked="1"/>
        <c:majorTickMark val="out"/>
        <c:minorTickMark val="none"/>
        <c:tickLblPos val="nextTo"/>
        <c:txPr>
          <a:bodyPr rot="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en-US"/>
          </a:p>
        </c:txPr>
        <c:crossAx val="44357504"/>
        <c:crosses val="autoZero"/>
        <c:crossBetween val="between"/>
        <c:majorUnit val="2000"/>
      </c:valAx>
    </c:plotArea>
    <c:plotVisOnly val="1"/>
    <c:dispBlanksAs val="gap"/>
    <c:showDLblsOverMax val="0"/>
  </c:chart>
  <c:txPr>
    <a:bodyPr/>
    <a:lstStyle/>
    <a:p>
      <a:pPr>
        <a:defRPr sz="1000" b="0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en-US"/>
    </a:p>
  </c:txPr>
  <c:externalData r:id="rId1">
    <c:autoUpdate val="0"/>
  </c:externalData>
</c:chartSpace>
</file>

<file path=word/charts/chart2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Data2!$B$30</c:f>
              <c:strCache>
                <c:ptCount val="1"/>
                <c:pt idx="0">
                  <c:v>Grain yield (kg/ha)</c:v>
                </c:pt>
              </c:strCache>
            </c:strRef>
          </c:tx>
          <c:invertIfNegative val="0"/>
          <c:errBars>
            <c:errBarType val="both"/>
            <c:errValType val="cust"/>
            <c:noEndCap val="0"/>
            <c:plus>
              <c:numRef>
                <c:f>Data2!$D$31:$D$34</c:f>
                <c:numCache>
                  <c:formatCode>General</c:formatCode>
                  <c:ptCount val="4"/>
                  <c:pt idx="0">
                    <c:v>37.978406291528906</c:v>
                  </c:pt>
                  <c:pt idx="1">
                    <c:v>26.192953462927967</c:v>
                  </c:pt>
                  <c:pt idx="2">
                    <c:v>22.138948333950584</c:v>
                  </c:pt>
                  <c:pt idx="3">
                    <c:v>32.051811701264754</c:v>
                  </c:pt>
                </c:numCache>
              </c:numRef>
            </c:plus>
            <c:minus>
              <c:numRef>
                <c:f>Data2!$D$31:$D$34</c:f>
                <c:numCache>
                  <c:formatCode>General</c:formatCode>
                  <c:ptCount val="4"/>
                  <c:pt idx="0">
                    <c:v>37.978406291528906</c:v>
                  </c:pt>
                  <c:pt idx="1">
                    <c:v>26.192953462927967</c:v>
                  </c:pt>
                  <c:pt idx="2">
                    <c:v>22.138948333950584</c:v>
                  </c:pt>
                  <c:pt idx="3">
                    <c:v>32.051811701264754</c:v>
                  </c:pt>
                </c:numCache>
              </c:numRef>
            </c:minus>
          </c:errBars>
          <c:cat>
            <c:strRef>
              <c:f>Data2!$A$31:$A$34</c:f>
              <c:strCache>
                <c:ptCount val="4"/>
                <c:pt idx="0">
                  <c:v>None</c:v>
                </c:pt>
                <c:pt idx="1">
                  <c:v>TSP</c:v>
                </c:pt>
                <c:pt idx="2">
                  <c:v>TSP/KCl</c:v>
                </c:pt>
                <c:pt idx="3">
                  <c:v>TSP/KCl/Urea</c:v>
                </c:pt>
              </c:strCache>
            </c:strRef>
          </c:cat>
          <c:val>
            <c:numRef>
              <c:f>Data2!$B$31:$B$34</c:f>
              <c:numCache>
                <c:formatCode>0</c:formatCode>
                <c:ptCount val="4"/>
                <c:pt idx="0">
                  <c:v>138.44333333333333</c:v>
                </c:pt>
                <c:pt idx="1">
                  <c:v>145.18333333333334</c:v>
                </c:pt>
                <c:pt idx="2">
                  <c:v>71.63000000000001</c:v>
                </c:pt>
                <c:pt idx="3">
                  <c:v>130.74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67979904"/>
        <c:axId val="67989888"/>
      </c:barChart>
      <c:catAx>
        <c:axId val="6797990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67989888"/>
        <c:crosses val="autoZero"/>
        <c:auto val="1"/>
        <c:lblAlgn val="ctr"/>
        <c:lblOffset val="100"/>
        <c:noMultiLvlLbl val="0"/>
      </c:catAx>
      <c:valAx>
        <c:axId val="67989888"/>
        <c:scaling>
          <c:orientation val="minMax"/>
        </c:scaling>
        <c:delete val="0"/>
        <c:axPos val="l"/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en-US"/>
                  <a:t>Groundnut grain yield (kg/ha)</a:t>
                </a:r>
              </a:p>
            </c:rich>
          </c:tx>
          <c:overlay val="0"/>
        </c:title>
        <c:numFmt formatCode="0" sourceLinked="1"/>
        <c:majorTickMark val="out"/>
        <c:minorTickMark val="none"/>
        <c:tickLblPos val="nextTo"/>
        <c:crossAx val="67979904"/>
        <c:crosses val="autoZero"/>
        <c:crossBetween val="between"/>
        <c:majorUnit val="50"/>
      </c:valAx>
    </c:plotArea>
    <c:plotVisOnly val="1"/>
    <c:dispBlanksAs val="gap"/>
    <c:showDLblsOverMax val="0"/>
  </c:chart>
  <c:externalData r:id="rId1">
    <c:autoUpdate val="0"/>
  </c:externalData>
</c:chartSpace>
</file>

<file path=word/charts/chart2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invertIfNegative val="0"/>
          <c:errBars>
            <c:errBarType val="both"/>
            <c:errValType val="cust"/>
            <c:noEndCap val="0"/>
            <c:plus>
              <c:numRef>
                <c:f>Data2!$D$44:$D$47</c:f>
                <c:numCache>
                  <c:formatCode>General</c:formatCode>
                  <c:ptCount val="4"/>
                  <c:pt idx="0">
                    <c:v>308.11895316581871</c:v>
                  </c:pt>
                  <c:pt idx="1">
                    <c:v>234.80413561093815</c:v>
                  </c:pt>
                  <c:pt idx="2">
                    <c:v>23.715128083145515</c:v>
                  </c:pt>
                  <c:pt idx="3">
                    <c:v>108.67636955658759</c:v>
                  </c:pt>
                </c:numCache>
              </c:numRef>
            </c:plus>
            <c:minus>
              <c:numRef>
                <c:f>Data2!$D$44:$D$47</c:f>
                <c:numCache>
                  <c:formatCode>General</c:formatCode>
                  <c:ptCount val="4"/>
                  <c:pt idx="0">
                    <c:v>308.11895316581871</c:v>
                  </c:pt>
                  <c:pt idx="1">
                    <c:v>234.80413561093815</c:v>
                  </c:pt>
                  <c:pt idx="2">
                    <c:v>23.715128083145515</c:v>
                  </c:pt>
                  <c:pt idx="3">
                    <c:v>108.67636955658759</c:v>
                  </c:pt>
                </c:numCache>
              </c:numRef>
            </c:minus>
          </c:errBars>
          <c:cat>
            <c:strRef>
              <c:f>Data2!$A$44:$A$47</c:f>
              <c:strCache>
                <c:ptCount val="4"/>
                <c:pt idx="0">
                  <c:v>None</c:v>
                </c:pt>
                <c:pt idx="1">
                  <c:v>TSP</c:v>
                </c:pt>
                <c:pt idx="2">
                  <c:v>TSP/KCl</c:v>
                </c:pt>
                <c:pt idx="3">
                  <c:v>TSP/KCl/Urea</c:v>
                </c:pt>
              </c:strCache>
            </c:strRef>
          </c:cat>
          <c:val>
            <c:numRef>
              <c:f>Data2!$B$44:$B$47</c:f>
              <c:numCache>
                <c:formatCode>0</c:formatCode>
                <c:ptCount val="4"/>
                <c:pt idx="0">
                  <c:v>1695.96</c:v>
                </c:pt>
                <c:pt idx="1">
                  <c:v>1428.8400000000001</c:v>
                </c:pt>
                <c:pt idx="2">
                  <c:v>1407.4199999999998</c:v>
                </c:pt>
                <c:pt idx="3">
                  <c:v>1530.8999999999999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68014464"/>
        <c:axId val="68016000"/>
      </c:barChart>
      <c:catAx>
        <c:axId val="6801446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68016000"/>
        <c:crosses val="autoZero"/>
        <c:auto val="1"/>
        <c:lblAlgn val="ctr"/>
        <c:lblOffset val="100"/>
        <c:noMultiLvlLbl val="0"/>
      </c:catAx>
      <c:valAx>
        <c:axId val="68016000"/>
        <c:scaling>
          <c:orientation val="minMax"/>
        </c:scaling>
        <c:delete val="0"/>
        <c:axPos val="l"/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en-US"/>
                  <a:t>Groundnut stover yield (kg/ha)</a:t>
                </a:r>
              </a:p>
            </c:rich>
          </c:tx>
          <c:overlay val="0"/>
        </c:title>
        <c:numFmt formatCode="0" sourceLinked="1"/>
        <c:majorTickMark val="out"/>
        <c:minorTickMark val="none"/>
        <c:tickLblPos val="nextTo"/>
        <c:crossAx val="68014464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2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invertIfNegative val="0"/>
          <c:errBars>
            <c:errBarType val="both"/>
            <c:errValType val="cust"/>
            <c:noEndCap val="0"/>
            <c:plus>
              <c:numRef>
                <c:f>Sheet1!$D$31:$D$34</c:f>
                <c:numCache>
                  <c:formatCode>General</c:formatCode>
                  <c:ptCount val="4"/>
                  <c:pt idx="0">
                    <c:v>126.06174793929598</c:v>
                  </c:pt>
                  <c:pt idx="1">
                    <c:v>22.885149471942249</c:v>
                  </c:pt>
                  <c:pt idx="2">
                    <c:v>98.535735233300642</c:v>
                  </c:pt>
                  <c:pt idx="3">
                    <c:v>174.25756857952814</c:v>
                  </c:pt>
                </c:numCache>
              </c:numRef>
            </c:plus>
            <c:minus>
              <c:numRef>
                <c:f>Sheet1!$D$31:$D$34</c:f>
                <c:numCache>
                  <c:formatCode>General</c:formatCode>
                  <c:ptCount val="4"/>
                  <c:pt idx="0">
                    <c:v>126.06174793929598</c:v>
                  </c:pt>
                  <c:pt idx="1">
                    <c:v>22.885149471942249</c:v>
                  </c:pt>
                  <c:pt idx="2">
                    <c:v>98.535735233300642</c:v>
                  </c:pt>
                  <c:pt idx="3">
                    <c:v>174.25756857952814</c:v>
                  </c:pt>
                </c:numCache>
              </c:numRef>
            </c:minus>
          </c:errBars>
          <c:cat>
            <c:strRef>
              <c:f>Sheet1!$A$31:$A$34</c:f>
              <c:strCache>
                <c:ptCount val="4"/>
                <c:pt idx="0">
                  <c:v>None</c:v>
                </c:pt>
                <c:pt idx="1">
                  <c:v>TSP</c:v>
                </c:pt>
                <c:pt idx="2">
                  <c:v>P+K</c:v>
                </c:pt>
                <c:pt idx="3">
                  <c:v>NPK</c:v>
                </c:pt>
              </c:strCache>
            </c:strRef>
          </c:cat>
          <c:val>
            <c:numRef>
              <c:f>Sheet1!$B$31:$B$34</c:f>
              <c:numCache>
                <c:formatCode>General</c:formatCode>
                <c:ptCount val="4"/>
                <c:pt idx="0">
                  <c:v>1672.6094126092394</c:v>
                </c:pt>
                <c:pt idx="1">
                  <c:v>1635.1205937890093</c:v>
                </c:pt>
                <c:pt idx="2">
                  <c:v>1596.6963358589112</c:v>
                </c:pt>
                <c:pt idx="3">
                  <c:v>1607.2616160753405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68044672"/>
        <c:axId val="68046208"/>
      </c:barChart>
      <c:catAx>
        <c:axId val="6804467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68046208"/>
        <c:crosses val="autoZero"/>
        <c:auto val="1"/>
        <c:lblAlgn val="ctr"/>
        <c:lblOffset val="100"/>
        <c:noMultiLvlLbl val="0"/>
      </c:catAx>
      <c:valAx>
        <c:axId val="68046208"/>
        <c:scaling>
          <c:orientation val="minMax"/>
        </c:scaling>
        <c:delete val="0"/>
        <c:axPos val="l"/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en-US"/>
                  <a:t>Groundnut grain yield (kg/ha)</a:t>
                </a:r>
              </a:p>
            </c:rich>
          </c:tx>
          <c:overlay val="0"/>
        </c:title>
        <c:numFmt formatCode="General" sourceLinked="1"/>
        <c:majorTickMark val="out"/>
        <c:minorTickMark val="none"/>
        <c:tickLblPos val="nextTo"/>
        <c:crossAx val="68044672"/>
        <c:crosses val="autoZero"/>
        <c:crossBetween val="between"/>
        <c:majorUnit val="500"/>
      </c:valAx>
    </c:plotArea>
    <c:plotVisOnly val="1"/>
    <c:dispBlanksAs val="gap"/>
    <c:showDLblsOverMax val="0"/>
  </c:chart>
  <c:externalData r:id="rId1">
    <c:autoUpdate val="0"/>
  </c:externalData>
</c:chartSpace>
</file>

<file path=word/charts/chart2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invertIfNegative val="0"/>
          <c:errBars>
            <c:errBarType val="both"/>
            <c:errValType val="cust"/>
            <c:noEndCap val="0"/>
            <c:plus>
              <c:numRef>
                <c:f>Sheet1!$D$39:$D$42</c:f>
                <c:numCache>
                  <c:formatCode>General</c:formatCode>
                  <c:ptCount val="4"/>
                  <c:pt idx="0">
                    <c:v>0.35388908486735787</c:v>
                  </c:pt>
                  <c:pt idx="1">
                    <c:v>0.93096534975151135</c:v>
                  </c:pt>
                  <c:pt idx="2">
                    <c:v>0.37280696088548243</c:v>
                  </c:pt>
                  <c:pt idx="3">
                    <c:v>0.63573580826993814</c:v>
                  </c:pt>
                </c:numCache>
              </c:numRef>
            </c:plus>
            <c:minus>
              <c:numRef>
                <c:f>Sheet1!$D$39:$D$42</c:f>
                <c:numCache>
                  <c:formatCode>General</c:formatCode>
                  <c:ptCount val="4"/>
                  <c:pt idx="0">
                    <c:v>0.35388908486735787</c:v>
                  </c:pt>
                  <c:pt idx="1">
                    <c:v>0.93096534975151135</c:v>
                  </c:pt>
                  <c:pt idx="2">
                    <c:v>0.37280696088548243</c:v>
                  </c:pt>
                  <c:pt idx="3">
                    <c:v>0.63573580826993814</c:v>
                  </c:pt>
                </c:numCache>
              </c:numRef>
            </c:minus>
          </c:errBars>
          <c:cat>
            <c:strRef>
              <c:f>Sheet1!$A$39:$A$42</c:f>
              <c:strCache>
                <c:ptCount val="4"/>
                <c:pt idx="0">
                  <c:v>None</c:v>
                </c:pt>
                <c:pt idx="1">
                  <c:v>TSP</c:v>
                </c:pt>
                <c:pt idx="2">
                  <c:v>P+K</c:v>
                </c:pt>
                <c:pt idx="3">
                  <c:v>NPK</c:v>
                </c:pt>
              </c:strCache>
            </c:strRef>
          </c:cat>
          <c:val>
            <c:numRef>
              <c:f>Sheet1!$B$39:$B$42</c:f>
              <c:numCache>
                <c:formatCode>General</c:formatCode>
                <c:ptCount val="4"/>
                <c:pt idx="0">
                  <c:v>2.9588907731926386</c:v>
                </c:pt>
                <c:pt idx="1">
                  <c:v>2.8167568085744592</c:v>
                </c:pt>
                <c:pt idx="2">
                  <c:v>1.5350108702038898</c:v>
                </c:pt>
                <c:pt idx="3">
                  <c:v>3.0370370370370368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68070784"/>
        <c:axId val="68072576"/>
      </c:barChart>
      <c:catAx>
        <c:axId val="68070784"/>
        <c:scaling>
          <c:orientation val="minMax"/>
        </c:scaling>
        <c:delete val="0"/>
        <c:axPos val="b"/>
        <c:majorTickMark val="out"/>
        <c:minorTickMark val="none"/>
        <c:tickLblPos val="nextTo"/>
        <c:crossAx val="68072576"/>
        <c:crosses val="autoZero"/>
        <c:auto val="1"/>
        <c:lblAlgn val="ctr"/>
        <c:lblOffset val="100"/>
        <c:noMultiLvlLbl val="0"/>
      </c:catAx>
      <c:valAx>
        <c:axId val="68072576"/>
        <c:scaling>
          <c:orientation val="minMax"/>
        </c:scaling>
        <c:delete val="0"/>
        <c:axPos val="l"/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en-US"/>
                  <a:t>Average no. of nodules per plant</a:t>
                </a:r>
              </a:p>
            </c:rich>
          </c:tx>
          <c:overlay val="0"/>
        </c:title>
        <c:numFmt formatCode="General" sourceLinked="1"/>
        <c:majorTickMark val="out"/>
        <c:minorTickMark val="none"/>
        <c:tickLblPos val="nextTo"/>
        <c:crossAx val="68070784"/>
        <c:crosses val="autoZero"/>
        <c:crossBetween val="between"/>
        <c:majorUnit val="1"/>
      </c:valAx>
    </c:plotArea>
    <c:plotVisOnly val="1"/>
    <c:dispBlanksAs val="gap"/>
    <c:showDLblsOverMax val="0"/>
  </c:chart>
  <c:externalData r:id="rId1">
    <c:autoUpdate val="0"/>
  </c:externalData>
</c:chartSpace>
</file>

<file path=word/charts/chart2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invertIfNegative val="0"/>
          <c:errBars>
            <c:errBarType val="both"/>
            <c:errValType val="cust"/>
            <c:noEndCap val="0"/>
            <c:plus>
              <c:numRef>
                <c:f>Sheet1!$D$33:$D$36</c:f>
                <c:numCache>
                  <c:formatCode>General</c:formatCode>
                  <c:ptCount val="4"/>
                  <c:pt idx="0">
                    <c:v>31.78824849929876</c:v>
                  </c:pt>
                  <c:pt idx="1">
                    <c:v>48.638056947534423</c:v>
                  </c:pt>
                  <c:pt idx="2">
                    <c:v>23.212275957642206</c:v>
                  </c:pt>
                  <c:pt idx="3">
                    <c:v>74.832331454221745</c:v>
                  </c:pt>
                </c:numCache>
              </c:numRef>
            </c:plus>
            <c:minus>
              <c:numRef>
                <c:f>Sheet1!$D$33:$D$36</c:f>
                <c:numCache>
                  <c:formatCode>General</c:formatCode>
                  <c:ptCount val="4"/>
                  <c:pt idx="0">
                    <c:v>31.78824849929876</c:v>
                  </c:pt>
                  <c:pt idx="1">
                    <c:v>48.638056947534423</c:v>
                  </c:pt>
                  <c:pt idx="2">
                    <c:v>23.212275957642206</c:v>
                  </c:pt>
                  <c:pt idx="3">
                    <c:v>74.832331454221745</c:v>
                  </c:pt>
                </c:numCache>
              </c:numRef>
            </c:minus>
          </c:errBars>
          <c:cat>
            <c:strRef>
              <c:f>Sheet1!$A$33:$A$36</c:f>
              <c:strCache>
                <c:ptCount val="4"/>
                <c:pt idx="0">
                  <c:v>None</c:v>
                </c:pt>
                <c:pt idx="1">
                  <c:v>TSP</c:v>
                </c:pt>
                <c:pt idx="2">
                  <c:v>P+K</c:v>
                </c:pt>
                <c:pt idx="3">
                  <c:v>NPK</c:v>
                </c:pt>
              </c:strCache>
            </c:strRef>
          </c:cat>
          <c:val>
            <c:numRef>
              <c:f>Sheet1!$B$33:$B$36</c:f>
              <c:numCache>
                <c:formatCode>General</c:formatCode>
                <c:ptCount val="4"/>
                <c:pt idx="0">
                  <c:v>264.3513506626735</c:v>
                </c:pt>
                <c:pt idx="1">
                  <c:v>429.10954961120279</c:v>
                </c:pt>
                <c:pt idx="2">
                  <c:v>352.67020789294611</c:v>
                </c:pt>
                <c:pt idx="3">
                  <c:v>467.66025154599879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70395008"/>
        <c:axId val="70396544"/>
      </c:barChart>
      <c:catAx>
        <c:axId val="7039500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70396544"/>
        <c:crosses val="autoZero"/>
        <c:auto val="1"/>
        <c:lblAlgn val="ctr"/>
        <c:lblOffset val="100"/>
        <c:noMultiLvlLbl val="0"/>
      </c:catAx>
      <c:valAx>
        <c:axId val="70396544"/>
        <c:scaling>
          <c:orientation val="minMax"/>
        </c:scaling>
        <c:delete val="0"/>
        <c:axPos val="l"/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en-US"/>
                  <a:t>Groundnut grain yield (kg/ha)</a:t>
                </a:r>
              </a:p>
            </c:rich>
          </c:tx>
          <c:overlay val="0"/>
        </c:title>
        <c:numFmt formatCode="General" sourceLinked="1"/>
        <c:majorTickMark val="out"/>
        <c:minorTickMark val="none"/>
        <c:tickLblPos val="nextTo"/>
        <c:crossAx val="70395008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2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invertIfNegative val="0"/>
          <c:errBars>
            <c:errBarType val="both"/>
            <c:errValType val="cust"/>
            <c:noEndCap val="0"/>
            <c:plus>
              <c:numRef>
                <c:f>Sheet1!$D$31:$D$34</c:f>
                <c:numCache>
                  <c:formatCode>General</c:formatCode>
                  <c:ptCount val="4"/>
                  <c:pt idx="0">
                    <c:v>18.478756532732724</c:v>
                  </c:pt>
                  <c:pt idx="1">
                    <c:v>38.04601808110742</c:v>
                  </c:pt>
                  <c:pt idx="2">
                    <c:v>14.35354863164619</c:v>
                  </c:pt>
                  <c:pt idx="3">
                    <c:v>8.860569141110453</c:v>
                  </c:pt>
                </c:numCache>
              </c:numRef>
            </c:plus>
            <c:minus>
              <c:numRef>
                <c:f>Sheet1!$D$31:$D$34</c:f>
                <c:numCache>
                  <c:formatCode>General</c:formatCode>
                  <c:ptCount val="4"/>
                  <c:pt idx="0">
                    <c:v>18.478756532732724</c:v>
                  </c:pt>
                  <c:pt idx="1">
                    <c:v>38.04601808110742</c:v>
                  </c:pt>
                  <c:pt idx="2">
                    <c:v>14.35354863164619</c:v>
                  </c:pt>
                  <c:pt idx="3">
                    <c:v>8.860569141110453</c:v>
                  </c:pt>
                </c:numCache>
              </c:numRef>
            </c:minus>
          </c:errBars>
          <c:cat>
            <c:strRef>
              <c:f>Sheet1!$A$31:$A$34</c:f>
              <c:strCache>
                <c:ptCount val="4"/>
                <c:pt idx="0">
                  <c:v>None</c:v>
                </c:pt>
                <c:pt idx="1">
                  <c:v>TSP</c:v>
                </c:pt>
                <c:pt idx="2">
                  <c:v>TSP/KCl </c:v>
                </c:pt>
                <c:pt idx="3">
                  <c:v>TSP/KCl/Urea </c:v>
                </c:pt>
              </c:strCache>
            </c:strRef>
          </c:cat>
          <c:val>
            <c:numRef>
              <c:f>Sheet1!$B$31:$B$34</c:f>
              <c:numCache>
                <c:formatCode>General</c:formatCode>
                <c:ptCount val="4"/>
                <c:pt idx="0">
                  <c:v>220.30644636000002</c:v>
                </c:pt>
                <c:pt idx="1">
                  <c:v>188.12425632</c:v>
                </c:pt>
                <c:pt idx="2">
                  <c:v>175.29760248000002</c:v>
                </c:pt>
                <c:pt idx="3">
                  <c:v>191.61017875999997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70437504"/>
        <c:axId val="70443392"/>
      </c:barChart>
      <c:catAx>
        <c:axId val="7043750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70443392"/>
        <c:crosses val="autoZero"/>
        <c:auto val="1"/>
        <c:lblAlgn val="ctr"/>
        <c:lblOffset val="100"/>
        <c:noMultiLvlLbl val="0"/>
      </c:catAx>
      <c:valAx>
        <c:axId val="70443392"/>
        <c:scaling>
          <c:orientation val="minMax"/>
        </c:scaling>
        <c:delete val="0"/>
        <c:axPos val="l"/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en-US"/>
                  <a:t>Groundnut grain yield (kg/ha)</a:t>
                </a:r>
              </a:p>
            </c:rich>
          </c:tx>
          <c:overlay val="0"/>
        </c:title>
        <c:numFmt formatCode="General" sourceLinked="1"/>
        <c:majorTickMark val="out"/>
        <c:minorTickMark val="none"/>
        <c:tickLblPos val="nextTo"/>
        <c:crossAx val="70437504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2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invertIfNegative val="0"/>
          <c:errBars>
            <c:errBarType val="both"/>
            <c:errValType val="cust"/>
            <c:noEndCap val="0"/>
            <c:plus>
              <c:numRef>
                <c:f>Sheet1!$D$41:$D$44</c:f>
                <c:numCache>
                  <c:formatCode>General</c:formatCode>
                  <c:ptCount val="4"/>
                  <c:pt idx="0">
                    <c:v>108.13789240063451</c:v>
                  </c:pt>
                  <c:pt idx="1">
                    <c:v>111.0220756160066</c:v>
                  </c:pt>
                  <c:pt idx="2">
                    <c:v>92.37595069429689</c:v>
                  </c:pt>
                  <c:pt idx="3">
                    <c:v>53.333279999999981</c:v>
                  </c:pt>
                </c:numCache>
              </c:numRef>
            </c:plus>
            <c:minus>
              <c:numRef>
                <c:f>Sheet1!$D$41:$D$44</c:f>
                <c:numCache>
                  <c:formatCode>General</c:formatCode>
                  <c:ptCount val="4"/>
                  <c:pt idx="0">
                    <c:v>108.13789240063451</c:v>
                  </c:pt>
                  <c:pt idx="1">
                    <c:v>111.0220756160066</c:v>
                  </c:pt>
                  <c:pt idx="2">
                    <c:v>92.37595069429689</c:v>
                  </c:pt>
                  <c:pt idx="3">
                    <c:v>53.333279999999981</c:v>
                  </c:pt>
                </c:numCache>
              </c:numRef>
            </c:minus>
          </c:errBars>
          <c:cat>
            <c:strRef>
              <c:f>Sheet1!$A$41:$A$44</c:f>
              <c:strCache>
                <c:ptCount val="4"/>
                <c:pt idx="0">
                  <c:v>None</c:v>
                </c:pt>
                <c:pt idx="1">
                  <c:v>TSP</c:v>
                </c:pt>
                <c:pt idx="2">
                  <c:v>TSP/KCl </c:v>
                </c:pt>
                <c:pt idx="3">
                  <c:v>TSP/KCl/Urea </c:v>
                </c:pt>
              </c:strCache>
            </c:strRef>
          </c:cat>
          <c:val>
            <c:numRef>
              <c:f>Sheet1!$B$41:$B$44</c:f>
              <c:numCache>
                <c:formatCode>General</c:formatCode>
                <c:ptCount val="4"/>
                <c:pt idx="0">
                  <c:v>1315.5542399999997</c:v>
                </c:pt>
                <c:pt idx="1">
                  <c:v>1386.6652799999999</c:v>
                </c:pt>
                <c:pt idx="2">
                  <c:v>1279.9987199999998</c:v>
                </c:pt>
                <c:pt idx="3">
                  <c:v>1653.3316799999996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70480256"/>
        <c:axId val="70481792"/>
      </c:barChart>
      <c:catAx>
        <c:axId val="7048025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70481792"/>
        <c:crosses val="autoZero"/>
        <c:auto val="1"/>
        <c:lblAlgn val="ctr"/>
        <c:lblOffset val="100"/>
        <c:noMultiLvlLbl val="0"/>
      </c:catAx>
      <c:valAx>
        <c:axId val="70481792"/>
        <c:scaling>
          <c:orientation val="minMax"/>
        </c:scaling>
        <c:delete val="0"/>
        <c:axPos val="l"/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en-US"/>
                  <a:t>Groundnut stover yield (kg/ha)</a:t>
                </a:r>
              </a:p>
            </c:rich>
          </c:tx>
          <c:overlay val="0"/>
        </c:title>
        <c:numFmt formatCode="General" sourceLinked="1"/>
        <c:majorTickMark val="out"/>
        <c:minorTickMark val="none"/>
        <c:tickLblPos val="nextTo"/>
        <c:crossAx val="70480256"/>
        <c:crosses val="autoZero"/>
        <c:crossBetween val="between"/>
        <c:majorUnit val="500"/>
      </c:valAx>
    </c:plotArea>
    <c:plotVisOnly val="1"/>
    <c:dispBlanksAs val="gap"/>
    <c:showDLblsOverMax val="0"/>
  </c:chart>
  <c:externalData r:id="rId1">
    <c:autoUpdate val="0"/>
  </c:externalData>
</c:chartSpace>
</file>

<file path=word/charts/chart2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invertIfNegative val="0"/>
          <c:errBars>
            <c:errBarType val="both"/>
            <c:errValType val="cust"/>
            <c:noEndCap val="0"/>
            <c:plus>
              <c:numRef>
                <c:f>Sheet1!$D$31:$D$34</c:f>
                <c:numCache>
                  <c:formatCode>General</c:formatCode>
                  <c:ptCount val="4"/>
                  <c:pt idx="0">
                    <c:v>28.920458439716523</c:v>
                  </c:pt>
                  <c:pt idx="1">
                    <c:v>38.684743450463934</c:v>
                  </c:pt>
                  <c:pt idx="2">
                    <c:v>38.718412053765498</c:v>
                  </c:pt>
                  <c:pt idx="3">
                    <c:v>73.635473633507431</c:v>
                  </c:pt>
                </c:numCache>
              </c:numRef>
            </c:plus>
            <c:minus>
              <c:numRef>
                <c:f>Sheet1!$D$31:$D$34</c:f>
                <c:numCache>
                  <c:formatCode>General</c:formatCode>
                  <c:ptCount val="4"/>
                  <c:pt idx="0">
                    <c:v>28.920458439716523</c:v>
                  </c:pt>
                  <c:pt idx="1">
                    <c:v>38.684743450463934</c:v>
                  </c:pt>
                  <c:pt idx="2">
                    <c:v>38.718412053765498</c:v>
                  </c:pt>
                  <c:pt idx="3">
                    <c:v>73.635473633507431</c:v>
                  </c:pt>
                </c:numCache>
              </c:numRef>
            </c:minus>
          </c:errBars>
          <c:cat>
            <c:strRef>
              <c:f>Sheet1!$A$31:$A$34</c:f>
              <c:strCache>
                <c:ptCount val="4"/>
                <c:pt idx="0">
                  <c:v>Chinese </c:v>
                </c:pt>
                <c:pt idx="1">
                  <c:v>Chinese + NPK</c:v>
                </c:pt>
                <c:pt idx="2">
                  <c:v>SAMNUT 2 </c:v>
                </c:pt>
                <c:pt idx="3">
                  <c:v>SAMNUT 3 </c:v>
                </c:pt>
              </c:strCache>
            </c:strRef>
          </c:cat>
          <c:val>
            <c:numRef>
              <c:f>Sheet1!$B$31:$B$34</c:f>
              <c:numCache>
                <c:formatCode>General</c:formatCode>
                <c:ptCount val="4"/>
                <c:pt idx="0">
                  <c:v>155.06193244132427</c:v>
                </c:pt>
                <c:pt idx="1">
                  <c:v>315.38886002099309</c:v>
                </c:pt>
                <c:pt idx="2">
                  <c:v>455.30746277174086</c:v>
                </c:pt>
                <c:pt idx="3">
                  <c:v>361.92286138774165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70502272"/>
        <c:axId val="70503808"/>
      </c:barChart>
      <c:catAx>
        <c:axId val="7050227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70503808"/>
        <c:crosses val="autoZero"/>
        <c:auto val="1"/>
        <c:lblAlgn val="ctr"/>
        <c:lblOffset val="100"/>
        <c:noMultiLvlLbl val="0"/>
      </c:catAx>
      <c:valAx>
        <c:axId val="70503808"/>
        <c:scaling>
          <c:orientation val="minMax"/>
        </c:scaling>
        <c:delete val="0"/>
        <c:axPos val="l"/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en-US"/>
                  <a:t>Groundnut grain yield (kg/ha)</a:t>
                </a:r>
              </a:p>
            </c:rich>
          </c:tx>
          <c:overlay val="0"/>
        </c:title>
        <c:numFmt formatCode="General" sourceLinked="1"/>
        <c:majorTickMark val="out"/>
        <c:minorTickMark val="none"/>
        <c:tickLblPos val="nextTo"/>
        <c:crossAx val="70502272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2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Sheet1!$B$26</c:f>
              <c:strCache>
                <c:ptCount val="1"/>
                <c:pt idx="0">
                  <c:v>Grain yield</c:v>
                </c:pt>
              </c:strCache>
            </c:strRef>
          </c:tx>
          <c:invertIfNegative val="0"/>
          <c:errBars>
            <c:errBarType val="both"/>
            <c:errValType val="cust"/>
            <c:noEndCap val="0"/>
            <c:plus>
              <c:numRef>
                <c:f>Sheet1!$D$27:$D$30</c:f>
                <c:numCache>
                  <c:formatCode>General</c:formatCode>
                  <c:ptCount val="4"/>
                  <c:pt idx="0">
                    <c:v>43.556060406423363</c:v>
                  </c:pt>
                  <c:pt idx="1">
                    <c:v>32.992194127808851</c:v>
                  </c:pt>
                  <c:pt idx="2">
                    <c:v>21.75501990511415</c:v>
                  </c:pt>
                  <c:pt idx="3">
                    <c:v>11.177590359252726</c:v>
                  </c:pt>
                </c:numCache>
              </c:numRef>
            </c:plus>
            <c:minus>
              <c:numRef>
                <c:f>Sheet1!$D$27:$D$30</c:f>
                <c:numCache>
                  <c:formatCode>General</c:formatCode>
                  <c:ptCount val="4"/>
                  <c:pt idx="0">
                    <c:v>43.556060406423363</c:v>
                  </c:pt>
                  <c:pt idx="1">
                    <c:v>32.992194127808851</c:v>
                  </c:pt>
                  <c:pt idx="2">
                    <c:v>21.75501990511415</c:v>
                  </c:pt>
                  <c:pt idx="3">
                    <c:v>11.177590359252726</c:v>
                  </c:pt>
                </c:numCache>
              </c:numRef>
            </c:minus>
          </c:errBars>
          <c:cat>
            <c:strRef>
              <c:f>Sheet1!$A$27:$A$30</c:f>
              <c:strCache>
                <c:ptCount val="4"/>
                <c:pt idx="0">
                  <c:v>Chinese</c:v>
                </c:pt>
                <c:pt idx="1">
                  <c:v>Chinese + NPK</c:v>
                </c:pt>
                <c:pt idx="2">
                  <c:v>SAMNUT 2</c:v>
                </c:pt>
                <c:pt idx="3">
                  <c:v>SAMNUT 3</c:v>
                </c:pt>
              </c:strCache>
            </c:strRef>
          </c:cat>
          <c:val>
            <c:numRef>
              <c:f>Sheet1!$B$27:$B$30</c:f>
              <c:numCache>
                <c:formatCode>General</c:formatCode>
                <c:ptCount val="4"/>
                <c:pt idx="0">
                  <c:v>107.32059118755973</c:v>
                </c:pt>
                <c:pt idx="1">
                  <c:v>127.48647785261061</c:v>
                </c:pt>
                <c:pt idx="2">
                  <c:v>172.9009627846518</c:v>
                </c:pt>
                <c:pt idx="3">
                  <c:v>195.94410791720284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70532480"/>
        <c:axId val="70538368"/>
      </c:barChart>
      <c:catAx>
        <c:axId val="70532480"/>
        <c:scaling>
          <c:orientation val="minMax"/>
        </c:scaling>
        <c:delete val="0"/>
        <c:axPos val="b"/>
        <c:majorTickMark val="out"/>
        <c:minorTickMark val="none"/>
        <c:tickLblPos val="nextTo"/>
        <c:crossAx val="70538368"/>
        <c:crosses val="autoZero"/>
        <c:auto val="1"/>
        <c:lblAlgn val="ctr"/>
        <c:lblOffset val="100"/>
        <c:noMultiLvlLbl val="0"/>
      </c:catAx>
      <c:valAx>
        <c:axId val="70538368"/>
        <c:scaling>
          <c:orientation val="minMax"/>
        </c:scaling>
        <c:delete val="0"/>
        <c:axPos val="l"/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en-US"/>
                  <a:t>Groundnut grain yield (kg/ha)</a:t>
                </a:r>
              </a:p>
            </c:rich>
          </c:tx>
          <c:overlay val="0"/>
        </c:title>
        <c:numFmt formatCode="General" sourceLinked="1"/>
        <c:majorTickMark val="out"/>
        <c:minorTickMark val="none"/>
        <c:tickLblPos val="nextTo"/>
        <c:crossAx val="70532480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2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Sheet1!$B$27</c:f>
              <c:strCache>
                <c:ptCount val="1"/>
                <c:pt idx="0">
                  <c:v>Average of Grain Yield (calculated)2</c:v>
                </c:pt>
              </c:strCache>
            </c:strRef>
          </c:tx>
          <c:invertIfNegative val="0"/>
          <c:errBars>
            <c:errBarType val="both"/>
            <c:errValType val="cust"/>
            <c:noEndCap val="0"/>
            <c:plus>
              <c:numRef>
                <c:f>Sheet1!$D$28:$D$31</c:f>
                <c:numCache>
                  <c:formatCode>General</c:formatCode>
                  <c:ptCount val="4"/>
                  <c:pt idx="0">
                    <c:v>8.3394955487908068E-2</c:v>
                  </c:pt>
                  <c:pt idx="1">
                    <c:v>10.341983241243657</c:v>
                  </c:pt>
                  <c:pt idx="2">
                    <c:v>29.331204460070651</c:v>
                  </c:pt>
                  <c:pt idx="3">
                    <c:v>12.138287844589824</c:v>
                  </c:pt>
                </c:numCache>
              </c:numRef>
            </c:plus>
            <c:minus>
              <c:numRef>
                <c:f>Sheet1!$D$28:$D$31</c:f>
                <c:numCache>
                  <c:formatCode>General</c:formatCode>
                  <c:ptCount val="4"/>
                  <c:pt idx="0">
                    <c:v>8.3394955487908068E-2</c:v>
                  </c:pt>
                  <c:pt idx="1">
                    <c:v>10.341983241243657</c:v>
                  </c:pt>
                  <c:pt idx="2">
                    <c:v>29.331204460070651</c:v>
                  </c:pt>
                  <c:pt idx="3">
                    <c:v>12.138287844589824</c:v>
                  </c:pt>
                </c:numCache>
              </c:numRef>
            </c:minus>
          </c:errBars>
          <c:cat>
            <c:strRef>
              <c:f>Sheet1!$A$28:$A$31</c:f>
              <c:strCache>
                <c:ptCount val="4"/>
                <c:pt idx="0">
                  <c:v>Chinese</c:v>
                </c:pt>
                <c:pt idx="1">
                  <c:v>Chinese + NPK</c:v>
                </c:pt>
                <c:pt idx="2">
                  <c:v>Samnut 2</c:v>
                </c:pt>
                <c:pt idx="3">
                  <c:v>Samnut 3</c:v>
                </c:pt>
              </c:strCache>
            </c:strRef>
          </c:cat>
          <c:val>
            <c:numRef>
              <c:f>Sheet1!$B$28:$B$31</c:f>
              <c:numCache>
                <c:formatCode>General</c:formatCode>
                <c:ptCount val="4"/>
                <c:pt idx="0">
                  <c:v>18.488870399999996</c:v>
                </c:pt>
                <c:pt idx="1">
                  <c:v>29.081452400000003</c:v>
                </c:pt>
                <c:pt idx="2">
                  <c:v>183.87759389999997</c:v>
                </c:pt>
                <c:pt idx="3">
                  <c:v>209.15534639999998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70554752"/>
        <c:axId val="70556288"/>
      </c:barChart>
      <c:catAx>
        <c:axId val="70554752"/>
        <c:scaling>
          <c:orientation val="minMax"/>
        </c:scaling>
        <c:delete val="0"/>
        <c:axPos val="b"/>
        <c:majorTickMark val="out"/>
        <c:minorTickMark val="none"/>
        <c:tickLblPos val="nextTo"/>
        <c:crossAx val="70556288"/>
        <c:crosses val="autoZero"/>
        <c:auto val="1"/>
        <c:lblAlgn val="ctr"/>
        <c:lblOffset val="100"/>
        <c:noMultiLvlLbl val="0"/>
      </c:catAx>
      <c:valAx>
        <c:axId val="70556288"/>
        <c:scaling>
          <c:orientation val="minMax"/>
        </c:scaling>
        <c:delete val="0"/>
        <c:axPos val="l"/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en-US"/>
                  <a:t>Groundnut grain yield (kg/ha)</a:t>
                </a:r>
              </a:p>
            </c:rich>
          </c:tx>
          <c:overlay val="0"/>
        </c:title>
        <c:numFmt formatCode="General" sourceLinked="1"/>
        <c:majorTickMark val="out"/>
        <c:minorTickMark val="none"/>
        <c:tickLblPos val="nextTo"/>
        <c:crossAx val="70554752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invertIfNegative val="0"/>
          <c:errBars>
            <c:errBarType val="both"/>
            <c:errValType val="cust"/>
            <c:noEndCap val="0"/>
            <c:plus>
              <c:numRef>
                <c:f>Data2!$D$39:$D$42</c:f>
                <c:numCache>
                  <c:formatCode>General</c:formatCode>
                  <c:ptCount val="4"/>
                  <c:pt idx="0">
                    <c:v>304.86806069730102</c:v>
                  </c:pt>
                  <c:pt idx="1">
                    <c:v>284.05035494511247</c:v>
                  </c:pt>
                  <c:pt idx="2">
                    <c:v>187.38364576451156</c:v>
                  </c:pt>
                  <c:pt idx="3">
                    <c:v>429.61440976505622</c:v>
                  </c:pt>
                </c:numCache>
              </c:numRef>
            </c:plus>
            <c:minus>
              <c:numRef>
                <c:f>Data2!$D$39:$D$42</c:f>
                <c:numCache>
                  <c:formatCode>General</c:formatCode>
                  <c:ptCount val="4"/>
                  <c:pt idx="0">
                    <c:v>304.86806069730102</c:v>
                  </c:pt>
                  <c:pt idx="1">
                    <c:v>284.05035494511247</c:v>
                  </c:pt>
                  <c:pt idx="2">
                    <c:v>187.38364576451156</c:v>
                  </c:pt>
                  <c:pt idx="3">
                    <c:v>429.61440976505622</c:v>
                  </c:pt>
                </c:numCache>
              </c:numRef>
            </c:minus>
          </c:errBars>
          <c:cat>
            <c:strRef>
              <c:f>Data2!$A$39:$A$42</c:f>
              <c:strCache>
                <c:ptCount val="4"/>
                <c:pt idx="0">
                  <c:v>None</c:v>
                </c:pt>
                <c:pt idx="1">
                  <c:v>TSP</c:v>
                </c:pt>
                <c:pt idx="2">
                  <c:v>TSP/KCl</c:v>
                </c:pt>
                <c:pt idx="3">
                  <c:v>TSP/KCl/Urea</c:v>
                </c:pt>
              </c:strCache>
            </c:strRef>
          </c:cat>
          <c:val>
            <c:numRef>
              <c:f>Data2!$B$39:$B$42</c:f>
              <c:numCache>
                <c:formatCode>General</c:formatCode>
                <c:ptCount val="4"/>
                <c:pt idx="0">
                  <c:v>1870.3700000000001</c:v>
                </c:pt>
                <c:pt idx="1">
                  <c:v>2055.2566666666667</c:v>
                </c:pt>
                <c:pt idx="2">
                  <c:v>1758.89</c:v>
                </c:pt>
                <c:pt idx="3">
                  <c:v>1567.9966666666667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44502400"/>
        <c:axId val="44504192"/>
      </c:barChart>
      <c:catAx>
        <c:axId val="4450240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44504192"/>
        <c:crosses val="autoZero"/>
        <c:auto val="1"/>
        <c:lblAlgn val="ctr"/>
        <c:lblOffset val="100"/>
        <c:noMultiLvlLbl val="0"/>
      </c:catAx>
      <c:valAx>
        <c:axId val="44504192"/>
        <c:scaling>
          <c:orientation val="minMax"/>
        </c:scaling>
        <c:delete val="0"/>
        <c:axPos val="l"/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en-US"/>
                  <a:t>Cowpea grain yield (kg/ha)</a:t>
                </a:r>
              </a:p>
            </c:rich>
          </c:tx>
          <c:overlay val="0"/>
        </c:title>
        <c:numFmt formatCode="General" sourceLinked="1"/>
        <c:majorTickMark val="out"/>
        <c:minorTickMark val="none"/>
        <c:tickLblPos val="nextTo"/>
        <c:crossAx val="44502400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3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Sheet1!$B$36</c:f>
              <c:strCache>
                <c:ptCount val="1"/>
                <c:pt idx="0">
                  <c:v>Average of Haulm Yield (calculated)</c:v>
                </c:pt>
              </c:strCache>
            </c:strRef>
          </c:tx>
          <c:invertIfNegative val="0"/>
          <c:errBars>
            <c:errBarType val="both"/>
            <c:errValType val="cust"/>
            <c:noEndCap val="0"/>
            <c:plus>
              <c:numRef>
                <c:f>Sheet1!$D$37:$D$40</c:f>
                <c:numCache>
                  <c:formatCode>General</c:formatCode>
                  <c:ptCount val="4"/>
                  <c:pt idx="0">
                    <c:v>13.27909456274079</c:v>
                  </c:pt>
                  <c:pt idx="1">
                    <c:v>59.481975476876968</c:v>
                  </c:pt>
                  <c:pt idx="2">
                    <c:v>62.626533440725318</c:v>
                  </c:pt>
                  <c:pt idx="3">
                    <c:v>59.165746774725143</c:v>
                  </c:pt>
                </c:numCache>
              </c:numRef>
            </c:plus>
            <c:minus>
              <c:numRef>
                <c:f>Sheet1!$D$37:$D$40</c:f>
                <c:numCache>
                  <c:formatCode>General</c:formatCode>
                  <c:ptCount val="4"/>
                  <c:pt idx="0">
                    <c:v>13.27909456274079</c:v>
                  </c:pt>
                  <c:pt idx="1">
                    <c:v>59.481975476876968</c:v>
                  </c:pt>
                  <c:pt idx="2">
                    <c:v>62.626533440725318</c:v>
                  </c:pt>
                  <c:pt idx="3">
                    <c:v>59.165746774725143</c:v>
                  </c:pt>
                </c:numCache>
              </c:numRef>
            </c:minus>
          </c:errBars>
          <c:cat>
            <c:strRef>
              <c:f>Sheet1!$A$37:$A$40</c:f>
              <c:strCache>
                <c:ptCount val="4"/>
                <c:pt idx="0">
                  <c:v>Chinese</c:v>
                </c:pt>
                <c:pt idx="1">
                  <c:v>Chinese + NPK</c:v>
                </c:pt>
                <c:pt idx="2">
                  <c:v>Samnut 2</c:v>
                </c:pt>
                <c:pt idx="3">
                  <c:v>Samnut 3</c:v>
                </c:pt>
              </c:strCache>
            </c:strRef>
          </c:cat>
          <c:val>
            <c:numRef>
              <c:f>Sheet1!$B$37:$B$40</c:f>
              <c:numCache>
                <c:formatCode>General</c:formatCode>
                <c:ptCount val="4"/>
                <c:pt idx="0">
                  <c:v>285.92563999999999</c:v>
                </c:pt>
                <c:pt idx="1">
                  <c:v>337.77744000000001</c:v>
                </c:pt>
                <c:pt idx="2">
                  <c:v>849.03618800000004</c:v>
                </c:pt>
                <c:pt idx="3">
                  <c:v>604.22161800000003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70580864"/>
        <c:axId val="70594944"/>
      </c:barChart>
      <c:catAx>
        <c:axId val="70580864"/>
        <c:scaling>
          <c:orientation val="minMax"/>
        </c:scaling>
        <c:delete val="0"/>
        <c:axPos val="b"/>
        <c:majorTickMark val="out"/>
        <c:minorTickMark val="none"/>
        <c:tickLblPos val="nextTo"/>
        <c:crossAx val="70594944"/>
        <c:crosses val="autoZero"/>
        <c:auto val="1"/>
        <c:lblAlgn val="ctr"/>
        <c:lblOffset val="100"/>
        <c:noMultiLvlLbl val="0"/>
      </c:catAx>
      <c:valAx>
        <c:axId val="70594944"/>
        <c:scaling>
          <c:orientation val="minMax"/>
        </c:scaling>
        <c:delete val="0"/>
        <c:axPos val="l"/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en-US"/>
                  <a:t>Groundnut stover yield (kg/ha)</a:t>
                </a:r>
              </a:p>
            </c:rich>
          </c:tx>
          <c:overlay val="0"/>
        </c:title>
        <c:numFmt formatCode="General" sourceLinked="1"/>
        <c:majorTickMark val="out"/>
        <c:minorTickMark val="none"/>
        <c:tickLblPos val="nextTo"/>
        <c:crossAx val="70580864"/>
        <c:crosses val="autoZero"/>
        <c:crossBetween val="between"/>
        <c:majorUnit val="200"/>
      </c:valAx>
    </c:plotArea>
    <c:plotVisOnly val="1"/>
    <c:dispBlanksAs val="gap"/>
    <c:showDLblsOverMax val="0"/>
  </c:chart>
  <c:externalData r:id="rId1">
    <c:autoUpdate val="0"/>
  </c:externalData>
</c:chartSpace>
</file>

<file path=word/charts/chart3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Sheet1!$B$27</c:f>
              <c:strCache>
                <c:ptCount val="1"/>
                <c:pt idx="0">
                  <c:v>Average of Grain Yield (calculated)2</c:v>
                </c:pt>
              </c:strCache>
            </c:strRef>
          </c:tx>
          <c:invertIfNegative val="0"/>
          <c:errBars>
            <c:errBarType val="both"/>
            <c:errValType val="cust"/>
            <c:noEndCap val="0"/>
            <c:plus>
              <c:numRef>
                <c:f>Sheet1!$D$28:$D$30</c:f>
                <c:numCache>
                  <c:formatCode>General</c:formatCode>
                  <c:ptCount val="3"/>
                  <c:pt idx="0">
                    <c:v>112.49837185161695</c:v>
                  </c:pt>
                  <c:pt idx="1">
                    <c:v>38.114107731986373</c:v>
                  </c:pt>
                  <c:pt idx="2">
                    <c:v>141.13908911832601</c:v>
                  </c:pt>
                </c:numCache>
              </c:numRef>
            </c:plus>
            <c:minus>
              <c:numRef>
                <c:f>Sheet1!$D$28:$D$30</c:f>
                <c:numCache>
                  <c:formatCode>General</c:formatCode>
                  <c:ptCount val="3"/>
                  <c:pt idx="0">
                    <c:v>112.49837185161695</c:v>
                  </c:pt>
                  <c:pt idx="1">
                    <c:v>38.114107731986373</c:v>
                  </c:pt>
                  <c:pt idx="2">
                    <c:v>141.13908911832601</c:v>
                  </c:pt>
                </c:numCache>
              </c:numRef>
            </c:minus>
          </c:errBars>
          <c:cat>
            <c:strRef>
              <c:f>Sheet1!$A$28:$A$30</c:f>
              <c:strCache>
                <c:ptCount val="3"/>
                <c:pt idx="0">
                  <c:v>Chinese</c:v>
                </c:pt>
                <c:pt idx="1">
                  <c:v>SAMNUT 2</c:v>
                </c:pt>
                <c:pt idx="2">
                  <c:v>SAMNUT 3</c:v>
                </c:pt>
              </c:strCache>
            </c:strRef>
          </c:cat>
          <c:val>
            <c:numRef>
              <c:f>Sheet1!$B$28:$B$30</c:f>
              <c:numCache>
                <c:formatCode>General</c:formatCode>
                <c:ptCount val="3"/>
                <c:pt idx="0">
                  <c:v>509.77282356000001</c:v>
                </c:pt>
                <c:pt idx="1">
                  <c:v>560.41499514000009</c:v>
                </c:pt>
                <c:pt idx="2">
                  <c:v>400.68848819999999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70623616"/>
        <c:axId val="70625152"/>
      </c:barChart>
      <c:catAx>
        <c:axId val="70623616"/>
        <c:scaling>
          <c:orientation val="minMax"/>
        </c:scaling>
        <c:delete val="0"/>
        <c:axPos val="b"/>
        <c:majorTickMark val="out"/>
        <c:minorTickMark val="none"/>
        <c:tickLblPos val="nextTo"/>
        <c:crossAx val="70625152"/>
        <c:crosses val="autoZero"/>
        <c:auto val="1"/>
        <c:lblAlgn val="ctr"/>
        <c:lblOffset val="100"/>
        <c:noMultiLvlLbl val="0"/>
      </c:catAx>
      <c:valAx>
        <c:axId val="70625152"/>
        <c:scaling>
          <c:orientation val="minMax"/>
        </c:scaling>
        <c:delete val="0"/>
        <c:axPos val="l"/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en-US"/>
                  <a:t>Groundnut grain yield (kg/ha)</a:t>
                </a:r>
              </a:p>
            </c:rich>
          </c:tx>
          <c:overlay val="0"/>
        </c:title>
        <c:numFmt formatCode="General" sourceLinked="1"/>
        <c:majorTickMark val="out"/>
        <c:minorTickMark val="none"/>
        <c:tickLblPos val="nextTo"/>
        <c:crossAx val="70623616"/>
        <c:crosses val="autoZero"/>
        <c:crossBetween val="between"/>
        <c:majorUnit val="100"/>
      </c:valAx>
    </c:plotArea>
    <c:plotVisOnly val="1"/>
    <c:dispBlanksAs val="gap"/>
    <c:showDLblsOverMax val="0"/>
  </c:chart>
  <c:externalData r:id="rId1">
    <c:autoUpdate val="0"/>
  </c:externalData>
</c:chartSpace>
</file>

<file path=word/charts/chart3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Sheet1!$B$33</c:f>
              <c:strCache>
                <c:ptCount val="1"/>
                <c:pt idx="0">
                  <c:v>Average of Haulm Yield (calculated)</c:v>
                </c:pt>
              </c:strCache>
            </c:strRef>
          </c:tx>
          <c:invertIfNegative val="0"/>
          <c:errBars>
            <c:errBarType val="both"/>
            <c:errValType val="cust"/>
            <c:noEndCap val="0"/>
            <c:plus>
              <c:numRef>
                <c:f>Sheet1!$D$34:$D$36</c:f>
                <c:numCache>
                  <c:formatCode>General</c:formatCode>
                  <c:ptCount val="3"/>
                  <c:pt idx="0">
                    <c:v>365.95854693422302</c:v>
                  </c:pt>
                  <c:pt idx="1">
                    <c:v>372.06095303123277</c:v>
                  </c:pt>
                  <c:pt idx="2">
                    <c:v>308.68867538542173</c:v>
                  </c:pt>
                </c:numCache>
              </c:numRef>
            </c:plus>
            <c:minus>
              <c:numRef>
                <c:f>Sheet1!$D$34:$D$36</c:f>
                <c:numCache>
                  <c:formatCode>General</c:formatCode>
                  <c:ptCount val="3"/>
                  <c:pt idx="0">
                    <c:v>365.95854693422302</c:v>
                  </c:pt>
                  <c:pt idx="1">
                    <c:v>372.06095303123277</c:v>
                  </c:pt>
                  <c:pt idx="2">
                    <c:v>308.68867538542173</c:v>
                  </c:pt>
                </c:numCache>
              </c:numRef>
            </c:minus>
          </c:errBars>
          <c:cat>
            <c:strRef>
              <c:f>Sheet1!$A$34:$A$36</c:f>
              <c:strCache>
                <c:ptCount val="3"/>
                <c:pt idx="0">
                  <c:v>Chinese</c:v>
                </c:pt>
                <c:pt idx="1">
                  <c:v>SAMNUT 2</c:v>
                </c:pt>
                <c:pt idx="2">
                  <c:v>SAMNUT 3</c:v>
                </c:pt>
              </c:strCache>
            </c:strRef>
          </c:cat>
          <c:val>
            <c:numRef>
              <c:f>Sheet1!$B$34:$B$36</c:f>
              <c:numCache>
                <c:formatCode>General</c:formatCode>
                <c:ptCount val="3"/>
                <c:pt idx="0">
                  <c:v>2426.6642400000001</c:v>
                </c:pt>
                <c:pt idx="1">
                  <c:v>2453.3308799999995</c:v>
                </c:pt>
                <c:pt idx="2">
                  <c:v>2239.9977599999997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70641536"/>
        <c:axId val="70643072"/>
      </c:barChart>
      <c:catAx>
        <c:axId val="70641536"/>
        <c:scaling>
          <c:orientation val="minMax"/>
        </c:scaling>
        <c:delete val="0"/>
        <c:axPos val="b"/>
        <c:majorTickMark val="out"/>
        <c:minorTickMark val="none"/>
        <c:tickLblPos val="nextTo"/>
        <c:crossAx val="70643072"/>
        <c:crosses val="autoZero"/>
        <c:auto val="1"/>
        <c:lblAlgn val="ctr"/>
        <c:lblOffset val="100"/>
        <c:noMultiLvlLbl val="0"/>
      </c:catAx>
      <c:valAx>
        <c:axId val="70643072"/>
        <c:scaling>
          <c:orientation val="minMax"/>
          <c:min val="0"/>
        </c:scaling>
        <c:delete val="0"/>
        <c:axPos val="l"/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en-US"/>
                  <a:t>Groundnut stover yield (kg/ha)</a:t>
                </a:r>
              </a:p>
            </c:rich>
          </c:tx>
          <c:overlay val="0"/>
        </c:title>
        <c:numFmt formatCode="General" sourceLinked="1"/>
        <c:majorTickMark val="out"/>
        <c:minorTickMark val="none"/>
        <c:tickLblPos val="nextTo"/>
        <c:crossAx val="70641536"/>
        <c:crosses val="autoZero"/>
        <c:crossBetween val="between"/>
        <c:majorUnit val="500"/>
      </c:valAx>
    </c:plotArea>
    <c:plotVisOnly val="1"/>
    <c:dispBlanksAs val="gap"/>
    <c:showDLblsOverMax val="0"/>
  </c:chart>
  <c:externalData r:id="rId1">
    <c:autoUpdate val="0"/>
  </c:externalData>
</c:chartSpace>
</file>

<file path=word/charts/chart3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Data2!$B$43</c:f>
              <c:strCache>
                <c:ptCount val="1"/>
                <c:pt idx="0">
                  <c:v> -inoc</c:v>
                </c:pt>
              </c:strCache>
            </c:strRef>
          </c:tx>
          <c:invertIfNegative val="0"/>
          <c:errBars>
            <c:errBarType val="both"/>
            <c:errValType val="cust"/>
            <c:noEndCap val="0"/>
            <c:plus>
              <c:numRef>
                <c:f>Data2!$F$44:$F$47</c:f>
                <c:numCache>
                  <c:formatCode>General</c:formatCode>
                  <c:ptCount val="4"/>
                  <c:pt idx="0">
                    <c:v>76.833108314927117</c:v>
                  </c:pt>
                  <c:pt idx="1">
                    <c:v>259.85075949689104</c:v>
                  </c:pt>
                  <c:pt idx="2">
                    <c:v>160.22861864639938</c:v>
                  </c:pt>
                  <c:pt idx="3">
                    <c:v>115.48492431674531</c:v>
                  </c:pt>
                </c:numCache>
              </c:numRef>
            </c:plus>
            <c:minus>
              <c:numRef>
                <c:f>Data2!$F$44:$F$47</c:f>
                <c:numCache>
                  <c:formatCode>General</c:formatCode>
                  <c:ptCount val="4"/>
                  <c:pt idx="0">
                    <c:v>76.833108314927117</c:v>
                  </c:pt>
                  <c:pt idx="1">
                    <c:v>259.85075949689104</c:v>
                  </c:pt>
                  <c:pt idx="2">
                    <c:v>160.22861864639938</c:v>
                  </c:pt>
                  <c:pt idx="3">
                    <c:v>115.48492431674531</c:v>
                  </c:pt>
                </c:numCache>
              </c:numRef>
            </c:minus>
          </c:errBars>
          <c:cat>
            <c:strRef>
              <c:f>Data2!$A$44:$A$47</c:f>
              <c:strCache>
                <c:ptCount val="4"/>
                <c:pt idx="0">
                  <c:v>None</c:v>
                </c:pt>
                <c:pt idx="1">
                  <c:v>TSP</c:v>
                </c:pt>
                <c:pt idx="2">
                  <c:v>TSP/KCl</c:v>
                </c:pt>
                <c:pt idx="3">
                  <c:v>TSP/KCl/Urea</c:v>
                </c:pt>
              </c:strCache>
            </c:strRef>
          </c:cat>
          <c:val>
            <c:numRef>
              <c:f>Data2!$B$44:$B$47</c:f>
              <c:numCache>
                <c:formatCode>General</c:formatCode>
                <c:ptCount val="4"/>
                <c:pt idx="0">
                  <c:v>567.48</c:v>
                </c:pt>
                <c:pt idx="1">
                  <c:v>746.27333333333343</c:v>
                </c:pt>
                <c:pt idx="2">
                  <c:v>1054.5899999999999</c:v>
                </c:pt>
                <c:pt idx="3">
                  <c:v>1103.3333333333333</c:v>
                </c:pt>
              </c:numCache>
            </c:numRef>
          </c:val>
        </c:ser>
        <c:ser>
          <c:idx val="1"/>
          <c:order val="1"/>
          <c:tx>
            <c:strRef>
              <c:f>Data2!$C$43</c:f>
              <c:strCache>
                <c:ptCount val="1"/>
                <c:pt idx="0">
                  <c:v> +inoc</c:v>
                </c:pt>
              </c:strCache>
            </c:strRef>
          </c:tx>
          <c:invertIfNegative val="0"/>
          <c:errBars>
            <c:errBarType val="both"/>
            <c:errValType val="cust"/>
            <c:noEndCap val="0"/>
            <c:plus>
              <c:numRef>
                <c:f>Data2!$G$44:$G$47</c:f>
                <c:numCache>
                  <c:formatCode>General</c:formatCode>
                  <c:ptCount val="4"/>
                  <c:pt idx="0">
                    <c:v>13.299436495999046</c:v>
                  </c:pt>
                  <c:pt idx="1">
                    <c:v>177.18595263482686</c:v>
                  </c:pt>
                  <c:pt idx="2">
                    <c:v>87.206081082558924</c:v>
                  </c:pt>
                  <c:pt idx="3">
                    <c:v>0</c:v>
                  </c:pt>
                </c:numCache>
              </c:numRef>
            </c:plus>
            <c:minus>
              <c:numRef>
                <c:f>Data2!$G$44:$G$47</c:f>
                <c:numCache>
                  <c:formatCode>General</c:formatCode>
                  <c:ptCount val="4"/>
                  <c:pt idx="0">
                    <c:v>13.299436495999046</c:v>
                  </c:pt>
                  <c:pt idx="1">
                    <c:v>177.18595263482686</c:v>
                  </c:pt>
                  <c:pt idx="2">
                    <c:v>87.206081082558924</c:v>
                  </c:pt>
                  <c:pt idx="3">
                    <c:v>0</c:v>
                  </c:pt>
                </c:numCache>
              </c:numRef>
            </c:minus>
          </c:errBars>
          <c:cat>
            <c:strRef>
              <c:f>Data2!$A$44:$A$47</c:f>
              <c:strCache>
                <c:ptCount val="4"/>
                <c:pt idx="0">
                  <c:v>None</c:v>
                </c:pt>
                <c:pt idx="1">
                  <c:v>TSP</c:v>
                </c:pt>
                <c:pt idx="2">
                  <c:v>TSP/KCl</c:v>
                </c:pt>
                <c:pt idx="3">
                  <c:v>TSP/KCl/Urea</c:v>
                </c:pt>
              </c:strCache>
            </c:strRef>
          </c:cat>
          <c:val>
            <c:numRef>
              <c:f>Data2!$C$44:$C$47</c:f>
              <c:numCache>
                <c:formatCode>General</c:formatCode>
                <c:ptCount val="4"/>
                <c:pt idx="0">
                  <c:v>625.18333333333339</c:v>
                </c:pt>
                <c:pt idx="1">
                  <c:v>493.10666666666663</c:v>
                </c:pt>
                <c:pt idx="2">
                  <c:v>940.88666666666666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70710016"/>
        <c:axId val="70711552"/>
      </c:barChart>
      <c:catAx>
        <c:axId val="7071001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70711552"/>
        <c:crosses val="autoZero"/>
        <c:auto val="1"/>
        <c:lblAlgn val="ctr"/>
        <c:lblOffset val="100"/>
        <c:noMultiLvlLbl val="0"/>
      </c:catAx>
      <c:valAx>
        <c:axId val="70711552"/>
        <c:scaling>
          <c:orientation val="minMax"/>
        </c:scaling>
        <c:delete val="0"/>
        <c:axPos val="l"/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en-US"/>
                  <a:t>Soybean grain yield (kg/ha)</a:t>
                </a:r>
              </a:p>
            </c:rich>
          </c:tx>
          <c:overlay val="0"/>
        </c:title>
        <c:numFmt formatCode="General" sourceLinked="1"/>
        <c:majorTickMark val="out"/>
        <c:minorTickMark val="none"/>
        <c:tickLblPos val="nextTo"/>
        <c:crossAx val="70710016"/>
        <c:crosses val="autoZero"/>
        <c:crossBetween val="between"/>
      </c:valAx>
    </c:plotArea>
    <c:legend>
      <c:legendPos val="tr"/>
      <c:layout>
        <c:manualLayout>
          <c:xMode val="edge"/>
          <c:yMode val="edge"/>
          <c:x val="0.86588998250218718"/>
          <c:y val="2.7826679559791869E-2"/>
          <c:w val="0.11466557305336833"/>
          <c:h val="0.16949412902334579"/>
        </c:manualLayout>
      </c:layout>
      <c:overlay val="1"/>
    </c:legend>
    <c:plotVisOnly val="1"/>
    <c:dispBlanksAs val="gap"/>
    <c:showDLblsOverMax val="0"/>
  </c:chart>
  <c:externalData r:id="rId1">
    <c:autoUpdate val="0"/>
  </c:externalData>
</c:chartSpace>
</file>

<file path=word/charts/chart3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Data2!$B$57</c:f>
              <c:strCache>
                <c:ptCount val="1"/>
                <c:pt idx="0">
                  <c:v> -inoc</c:v>
                </c:pt>
              </c:strCache>
            </c:strRef>
          </c:tx>
          <c:invertIfNegative val="0"/>
          <c:errBars>
            <c:errBarType val="both"/>
            <c:errValType val="cust"/>
            <c:noEndCap val="0"/>
            <c:plus>
              <c:numRef>
                <c:f>Data2!$F$58:$F$61</c:f>
                <c:numCache>
                  <c:formatCode>General</c:formatCode>
                  <c:ptCount val="4"/>
                  <c:pt idx="0">
                    <c:v>824.85441206312282</c:v>
                  </c:pt>
                  <c:pt idx="1">
                    <c:v>485.73793789564246</c:v>
                  </c:pt>
                  <c:pt idx="2">
                    <c:v>518.51642857290312</c:v>
                  </c:pt>
                  <c:pt idx="3">
                    <c:v>518.51642857290312</c:v>
                  </c:pt>
                </c:numCache>
              </c:numRef>
            </c:plus>
            <c:minus>
              <c:numRef>
                <c:f>Data2!$F$58:$F$61</c:f>
                <c:numCache>
                  <c:formatCode>General</c:formatCode>
                  <c:ptCount val="4"/>
                  <c:pt idx="0">
                    <c:v>824.85441206312282</c:v>
                  </c:pt>
                  <c:pt idx="1">
                    <c:v>485.73793789564246</c:v>
                  </c:pt>
                  <c:pt idx="2">
                    <c:v>518.51642857290312</c:v>
                  </c:pt>
                  <c:pt idx="3">
                    <c:v>518.51642857290312</c:v>
                  </c:pt>
                </c:numCache>
              </c:numRef>
            </c:minus>
          </c:errBars>
          <c:cat>
            <c:strRef>
              <c:f>Data2!$A$58:$A$61</c:f>
              <c:strCache>
                <c:ptCount val="4"/>
                <c:pt idx="0">
                  <c:v>None</c:v>
                </c:pt>
                <c:pt idx="1">
                  <c:v>TSP</c:v>
                </c:pt>
                <c:pt idx="2">
                  <c:v>TSP/KCl</c:v>
                </c:pt>
                <c:pt idx="3">
                  <c:v>TSP/KCl/Urea</c:v>
                </c:pt>
              </c:strCache>
            </c:strRef>
          </c:cat>
          <c:val>
            <c:numRef>
              <c:f>Data2!$B$58:$B$61</c:f>
              <c:numCache>
                <c:formatCode>General</c:formatCode>
                <c:ptCount val="4"/>
                <c:pt idx="0">
                  <c:v>1259.26</c:v>
                </c:pt>
                <c:pt idx="1">
                  <c:v>1185.1866666666667</c:v>
                </c:pt>
                <c:pt idx="2">
                  <c:v>2740.7400000000002</c:v>
                </c:pt>
                <c:pt idx="3">
                  <c:v>2740.7400000000002</c:v>
                </c:pt>
              </c:numCache>
            </c:numRef>
          </c:val>
        </c:ser>
        <c:ser>
          <c:idx val="1"/>
          <c:order val="1"/>
          <c:tx>
            <c:strRef>
              <c:f>Data2!$C$57</c:f>
              <c:strCache>
                <c:ptCount val="1"/>
                <c:pt idx="0">
                  <c:v> +inoc</c:v>
                </c:pt>
              </c:strCache>
            </c:strRef>
          </c:tx>
          <c:invertIfNegative val="0"/>
          <c:errBars>
            <c:errBarType val="both"/>
            <c:errValType val="cust"/>
            <c:noEndCap val="0"/>
            <c:plus>
              <c:numRef>
                <c:f>Data2!$G$58:$G$61</c:f>
                <c:numCache>
                  <c:formatCode>General</c:formatCode>
                  <c:ptCount val="4"/>
                  <c:pt idx="0">
                    <c:v>370.37000000000018</c:v>
                  </c:pt>
                  <c:pt idx="1">
                    <c:v>841.32014624504131</c:v>
                  </c:pt>
                  <c:pt idx="2">
                    <c:v>296.29666666666662</c:v>
                  </c:pt>
                  <c:pt idx="3">
                    <c:v>0</c:v>
                  </c:pt>
                </c:numCache>
              </c:numRef>
            </c:plus>
            <c:minus>
              <c:numRef>
                <c:f>Data2!$G$58:$G$61</c:f>
                <c:numCache>
                  <c:formatCode>General</c:formatCode>
                  <c:ptCount val="4"/>
                  <c:pt idx="0">
                    <c:v>370.37000000000018</c:v>
                  </c:pt>
                  <c:pt idx="1">
                    <c:v>841.32014624504131</c:v>
                  </c:pt>
                  <c:pt idx="2">
                    <c:v>296.29666666666662</c:v>
                  </c:pt>
                  <c:pt idx="3">
                    <c:v>0</c:v>
                  </c:pt>
                </c:numCache>
              </c:numRef>
            </c:minus>
          </c:errBars>
          <c:cat>
            <c:strRef>
              <c:f>Data2!$A$58:$A$61</c:f>
              <c:strCache>
                <c:ptCount val="4"/>
                <c:pt idx="0">
                  <c:v>None</c:v>
                </c:pt>
                <c:pt idx="1">
                  <c:v>TSP</c:v>
                </c:pt>
                <c:pt idx="2">
                  <c:v>TSP/KCl</c:v>
                </c:pt>
                <c:pt idx="3">
                  <c:v>TSP/KCl/Urea</c:v>
                </c:pt>
              </c:strCache>
            </c:strRef>
          </c:cat>
          <c:val>
            <c:numRef>
              <c:f>Data2!$C$58:$C$61</c:f>
              <c:numCache>
                <c:formatCode>General</c:formatCode>
                <c:ptCount val="4"/>
                <c:pt idx="0">
                  <c:v>1037.04</c:v>
                </c:pt>
                <c:pt idx="1">
                  <c:v>2222.2233333333334</c:v>
                </c:pt>
                <c:pt idx="2">
                  <c:v>2592.5933333333328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70746112"/>
        <c:axId val="70747648"/>
      </c:barChart>
      <c:catAx>
        <c:axId val="7074611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70747648"/>
        <c:crosses val="autoZero"/>
        <c:auto val="1"/>
        <c:lblAlgn val="ctr"/>
        <c:lblOffset val="100"/>
        <c:noMultiLvlLbl val="0"/>
      </c:catAx>
      <c:valAx>
        <c:axId val="70747648"/>
        <c:scaling>
          <c:orientation val="minMax"/>
        </c:scaling>
        <c:delete val="0"/>
        <c:axPos val="l"/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en-US"/>
                  <a:t>Soybean stover yield (kg/ha)</a:t>
                </a:r>
              </a:p>
            </c:rich>
          </c:tx>
          <c:overlay val="0"/>
        </c:title>
        <c:numFmt formatCode="General" sourceLinked="1"/>
        <c:majorTickMark val="out"/>
        <c:minorTickMark val="none"/>
        <c:tickLblPos val="nextTo"/>
        <c:crossAx val="70746112"/>
        <c:crosses val="autoZero"/>
        <c:crossBetween val="between"/>
      </c:valAx>
    </c:plotArea>
    <c:legend>
      <c:legendPos val="tr"/>
      <c:layout>
        <c:manualLayout>
          <c:xMode val="edge"/>
          <c:yMode val="edge"/>
          <c:x val="0.86033442694663165"/>
          <c:y val="3.2407407407407406E-2"/>
          <c:w val="0.11466557305336833"/>
          <c:h val="0.16743438320209975"/>
        </c:manualLayout>
      </c:layout>
      <c:overlay val="1"/>
    </c:legend>
    <c:plotVisOnly val="1"/>
    <c:dispBlanksAs val="gap"/>
    <c:showDLblsOverMax val="0"/>
  </c:chart>
  <c:externalData r:id="rId1">
    <c:autoUpdate val="0"/>
  </c:externalData>
</c:chartSpace>
</file>

<file path=word/charts/chart3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Data2!$B$47</c:f>
              <c:strCache>
                <c:ptCount val="1"/>
                <c:pt idx="0">
                  <c:v> -inoc</c:v>
                </c:pt>
              </c:strCache>
            </c:strRef>
          </c:tx>
          <c:invertIfNegative val="0"/>
          <c:errBars>
            <c:errBarType val="both"/>
            <c:errValType val="cust"/>
            <c:noEndCap val="0"/>
            <c:plus>
              <c:numRef>
                <c:f>Data2!$F$48:$F$51</c:f>
                <c:numCache>
                  <c:formatCode>General</c:formatCode>
                  <c:ptCount val="4"/>
                  <c:pt idx="0">
                    <c:v>208.08350409895755</c:v>
                  </c:pt>
                  <c:pt idx="1">
                    <c:v>237.00124181293609</c:v>
                  </c:pt>
                  <c:pt idx="2">
                    <c:v>188.15631501173641</c:v>
                  </c:pt>
                  <c:pt idx="3">
                    <c:v>189.75201311006612</c:v>
                  </c:pt>
                </c:numCache>
              </c:numRef>
            </c:plus>
            <c:minus>
              <c:numRef>
                <c:f>Data2!$F$48:$F$51</c:f>
                <c:numCache>
                  <c:formatCode>General</c:formatCode>
                  <c:ptCount val="4"/>
                  <c:pt idx="0">
                    <c:v>208.08350409895755</c:v>
                  </c:pt>
                  <c:pt idx="1">
                    <c:v>237.00124181293609</c:v>
                  </c:pt>
                  <c:pt idx="2">
                    <c:v>188.15631501173641</c:v>
                  </c:pt>
                  <c:pt idx="3">
                    <c:v>189.75201311006612</c:v>
                  </c:pt>
                </c:numCache>
              </c:numRef>
            </c:minus>
          </c:errBars>
          <c:cat>
            <c:strRef>
              <c:f>Data2!$A$48:$A$51</c:f>
              <c:strCache>
                <c:ptCount val="4"/>
                <c:pt idx="0">
                  <c:v>None</c:v>
                </c:pt>
                <c:pt idx="1">
                  <c:v>TSP</c:v>
                </c:pt>
                <c:pt idx="2">
                  <c:v>TSP/ KCl</c:v>
                </c:pt>
                <c:pt idx="3">
                  <c:v>TSP/ KCl/Urea</c:v>
                </c:pt>
              </c:strCache>
            </c:strRef>
          </c:cat>
          <c:val>
            <c:numRef>
              <c:f>Data2!$B$48:$B$51</c:f>
              <c:numCache>
                <c:formatCode>General</c:formatCode>
                <c:ptCount val="4"/>
                <c:pt idx="0">
                  <c:v>2173.5533820000001</c:v>
                </c:pt>
                <c:pt idx="1">
                  <c:v>2856.1452919999997</c:v>
                </c:pt>
                <c:pt idx="2">
                  <c:v>2534.0715399999995</c:v>
                </c:pt>
                <c:pt idx="3">
                  <c:v>3068.1450799999998</c:v>
                </c:pt>
              </c:numCache>
            </c:numRef>
          </c:val>
        </c:ser>
        <c:ser>
          <c:idx val="1"/>
          <c:order val="1"/>
          <c:tx>
            <c:strRef>
              <c:f>Data2!$C$47</c:f>
              <c:strCache>
                <c:ptCount val="1"/>
                <c:pt idx="0">
                  <c:v> +inoc</c:v>
                </c:pt>
              </c:strCache>
            </c:strRef>
          </c:tx>
          <c:invertIfNegative val="0"/>
          <c:errBars>
            <c:errBarType val="both"/>
            <c:errValType val="cust"/>
            <c:noEndCap val="0"/>
            <c:plus>
              <c:numRef>
                <c:f>Data2!$G$48:$G$51</c:f>
                <c:numCache>
                  <c:formatCode>General</c:formatCode>
                  <c:ptCount val="4"/>
                  <c:pt idx="0">
                    <c:v>31.43348335718709</c:v>
                  </c:pt>
                  <c:pt idx="1">
                    <c:v>281.96152070278629</c:v>
                  </c:pt>
                  <c:pt idx="2">
                    <c:v>171.55615160450029</c:v>
                  </c:pt>
                  <c:pt idx="3">
                    <c:v>0</c:v>
                  </c:pt>
                </c:numCache>
              </c:numRef>
            </c:plus>
            <c:minus>
              <c:numRef>
                <c:f>Data2!$G$48:$G$51</c:f>
                <c:numCache>
                  <c:formatCode>General</c:formatCode>
                  <c:ptCount val="4"/>
                  <c:pt idx="0">
                    <c:v>31.43348335718709</c:v>
                  </c:pt>
                  <c:pt idx="1">
                    <c:v>281.96152070278629</c:v>
                  </c:pt>
                  <c:pt idx="2">
                    <c:v>171.55615160450029</c:v>
                  </c:pt>
                  <c:pt idx="3">
                    <c:v>0</c:v>
                  </c:pt>
                </c:numCache>
              </c:numRef>
            </c:minus>
          </c:errBars>
          <c:cat>
            <c:strRef>
              <c:f>Data2!$A$48:$A$51</c:f>
              <c:strCache>
                <c:ptCount val="4"/>
                <c:pt idx="0">
                  <c:v>None</c:v>
                </c:pt>
                <c:pt idx="1">
                  <c:v>TSP</c:v>
                </c:pt>
                <c:pt idx="2">
                  <c:v>TSP/ KCl</c:v>
                </c:pt>
                <c:pt idx="3">
                  <c:v>TSP/ KCl/Urea</c:v>
                </c:pt>
              </c:strCache>
            </c:strRef>
          </c:cat>
          <c:val>
            <c:numRef>
              <c:f>Data2!$C$48:$C$51</c:f>
              <c:numCache>
                <c:formatCode>General</c:formatCode>
                <c:ptCount val="4"/>
                <c:pt idx="0">
                  <c:v>2067.3341773333336</c:v>
                </c:pt>
                <c:pt idx="1">
                  <c:v>3055.4784259999997</c:v>
                </c:pt>
                <c:pt idx="2">
                  <c:v>2798.2194239999994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70814720"/>
        <c:axId val="70816512"/>
      </c:barChart>
      <c:catAx>
        <c:axId val="7081472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70816512"/>
        <c:crosses val="autoZero"/>
        <c:auto val="1"/>
        <c:lblAlgn val="ctr"/>
        <c:lblOffset val="100"/>
        <c:noMultiLvlLbl val="0"/>
      </c:catAx>
      <c:valAx>
        <c:axId val="70816512"/>
        <c:scaling>
          <c:orientation val="minMax"/>
        </c:scaling>
        <c:delete val="0"/>
        <c:axPos val="l"/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en-US"/>
                  <a:t>Soybean grain yield (kg/ha)</a:t>
                </a:r>
              </a:p>
            </c:rich>
          </c:tx>
          <c:overlay val="0"/>
        </c:title>
        <c:numFmt formatCode="General" sourceLinked="1"/>
        <c:majorTickMark val="out"/>
        <c:minorTickMark val="none"/>
        <c:tickLblPos val="nextTo"/>
        <c:crossAx val="70814720"/>
        <c:crosses val="autoZero"/>
        <c:crossBetween val="between"/>
        <c:majorUnit val="1000"/>
      </c:valAx>
    </c:plotArea>
    <c:legend>
      <c:legendPos val="tr"/>
      <c:layout>
        <c:manualLayout>
          <c:xMode val="edge"/>
          <c:yMode val="edge"/>
          <c:x val="0.86866776027996495"/>
          <c:y val="1.3888888888888888E-2"/>
          <c:w val="0.11466557305336833"/>
          <c:h val="0.16743438320209975"/>
        </c:manualLayout>
      </c:layout>
      <c:overlay val="1"/>
    </c:legend>
    <c:plotVisOnly val="1"/>
    <c:dispBlanksAs val="gap"/>
    <c:showDLblsOverMax val="0"/>
  </c:chart>
  <c:externalData r:id="rId1">
    <c:autoUpdate val="0"/>
  </c:externalData>
</c:chartSpace>
</file>

<file path=word/charts/chart3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Data2!$B$54</c:f>
              <c:strCache>
                <c:ptCount val="1"/>
                <c:pt idx="0">
                  <c:v> -inoc</c:v>
                </c:pt>
              </c:strCache>
            </c:strRef>
          </c:tx>
          <c:invertIfNegative val="0"/>
          <c:errBars>
            <c:errBarType val="both"/>
            <c:errValType val="cust"/>
            <c:noEndCap val="0"/>
            <c:plus>
              <c:numRef>
                <c:f>Data2!$F$55:$F$58</c:f>
                <c:numCache>
                  <c:formatCode>General</c:formatCode>
                  <c:ptCount val="4"/>
                  <c:pt idx="0">
                    <c:v>351.67312124439917</c:v>
                  </c:pt>
                  <c:pt idx="1">
                    <c:v>609.18950113992514</c:v>
                  </c:pt>
                  <c:pt idx="2">
                    <c:v>910.99776847829969</c:v>
                  </c:pt>
                  <c:pt idx="3">
                    <c:v>1886.6245249730473</c:v>
                  </c:pt>
                </c:numCache>
              </c:numRef>
            </c:plus>
            <c:minus>
              <c:numRef>
                <c:f>Data2!$F$55:$F$58</c:f>
                <c:numCache>
                  <c:formatCode>General</c:formatCode>
                  <c:ptCount val="4"/>
                  <c:pt idx="0">
                    <c:v>351.67312124439917</c:v>
                  </c:pt>
                  <c:pt idx="1">
                    <c:v>609.18950113992514</c:v>
                  </c:pt>
                  <c:pt idx="2">
                    <c:v>910.99776847829969</c:v>
                  </c:pt>
                  <c:pt idx="3">
                    <c:v>1886.6245249730473</c:v>
                  </c:pt>
                </c:numCache>
              </c:numRef>
            </c:minus>
          </c:errBars>
          <c:cat>
            <c:strRef>
              <c:f>Data2!$A$55:$A$58</c:f>
              <c:strCache>
                <c:ptCount val="4"/>
                <c:pt idx="0">
                  <c:v>None</c:v>
                </c:pt>
                <c:pt idx="1">
                  <c:v>TSP</c:v>
                </c:pt>
                <c:pt idx="2">
                  <c:v>TSP/ KCl</c:v>
                </c:pt>
                <c:pt idx="3">
                  <c:v>TSP/ KCl/Urea</c:v>
                </c:pt>
              </c:strCache>
            </c:strRef>
          </c:cat>
          <c:val>
            <c:numRef>
              <c:f>Data2!$B$55:$B$58</c:f>
              <c:numCache>
                <c:formatCode>General</c:formatCode>
                <c:ptCount val="4"/>
                <c:pt idx="0">
                  <c:v>6409.3813333333337</c:v>
                </c:pt>
                <c:pt idx="1">
                  <c:v>6736.4873333333335</c:v>
                </c:pt>
                <c:pt idx="2">
                  <c:v>8267.7226666666666</c:v>
                </c:pt>
                <c:pt idx="3">
                  <c:v>9789.4766666666674</c:v>
                </c:pt>
              </c:numCache>
            </c:numRef>
          </c:val>
        </c:ser>
        <c:ser>
          <c:idx val="1"/>
          <c:order val="1"/>
          <c:tx>
            <c:strRef>
              <c:f>Data2!$C$54</c:f>
              <c:strCache>
                <c:ptCount val="1"/>
                <c:pt idx="0">
                  <c:v> +inoc</c:v>
                </c:pt>
              </c:strCache>
            </c:strRef>
          </c:tx>
          <c:invertIfNegative val="0"/>
          <c:errBars>
            <c:errBarType val="both"/>
            <c:errValType val="cust"/>
            <c:noEndCap val="0"/>
            <c:plus>
              <c:numRef>
                <c:f>Data2!$G$55:$G$58</c:f>
                <c:numCache>
                  <c:formatCode>General</c:formatCode>
                  <c:ptCount val="4"/>
                  <c:pt idx="0">
                    <c:v>132.14475466447149</c:v>
                  </c:pt>
                  <c:pt idx="1">
                    <c:v>1122.9777815696575</c:v>
                  </c:pt>
                  <c:pt idx="2">
                    <c:v>1675.347843949759</c:v>
                  </c:pt>
                  <c:pt idx="3">
                    <c:v>0</c:v>
                  </c:pt>
                </c:numCache>
              </c:numRef>
            </c:plus>
            <c:minus>
              <c:numRef>
                <c:f>Data2!$G$55:$G$58</c:f>
                <c:numCache>
                  <c:formatCode>General</c:formatCode>
                  <c:ptCount val="4"/>
                  <c:pt idx="0">
                    <c:v>132.14475466447149</c:v>
                  </c:pt>
                  <c:pt idx="1">
                    <c:v>1122.9777815696575</c:v>
                  </c:pt>
                  <c:pt idx="2">
                    <c:v>1675.347843949759</c:v>
                  </c:pt>
                  <c:pt idx="3">
                    <c:v>0</c:v>
                  </c:pt>
                </c:numCache>
              </c:numRef>
            </c:minus>
          </c:errBars>
          <c:cat>
            <c:strRef>
              <c:f>Data2!$A$55:$A$58</c:f>
              <c:strCache>
                <c:ptCount val="4"/>
                <c:pt idx="0">
                  <c:v>None</c:v>
                </c:pt>
                <c:pt idx="1">
                  <c:v>TSP</c:v>
                </c:pt>
                <c:pt idx="2">
                  <c:v>TSP/ KCl</c:v>
                </c:pt>
                <c:pt idx="3">
                  <c:v>TSP/ KCl/Urea</c:v>
                </c:pt>
              </c:strCache>
            </c:strRef>
          </c:cat>
          <c:val>
            <c:numRef>
              <c:f>Data2!$C$55:$C$58</c:f>
              <c:numCache>
                <c:formatCode>General</c:formatCode>
                <c:ptCount val="4"/>
                <c:pt idx="0">
                  <c:v>5276.3620000000001</c:v>
                </c:pt>
                <c:pt idx="1">
                  <c:v>6124.9413333333332</c:v>
                </c:pt>
                <c:pt idx="2">
                  <c:v>6717.5246666666671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70990080"/>
        <c:axId val="71008256"/>
      </c:barChart>
      <c:catAx>
        <c:axId val="7099008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71008256"/>
        <c:crosses val="autoZero"/>
        <c:auto val="1"/>
        <c:lblAlgn val="ctr"/>
        <c:lblOffset val="100"/>
        <c:noMultiLvlLbl val="0"/>
      </c:catAx>
      <c:valAx>
        <c:axId val="71008256"/>
        <c:scaling>
          <c:orientation val="minMax"/>
        </c:scaling>
        <c:delete val="0"/>
        <c:axPos val="l"/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en-US"/>
                  <a:t>Soybean stover yield (kg/ha)</a:t>
                </a:r>
              </a:p>
            </c:rich>
          </c:tx>
          <c:overlay val="0"/>
        </c:title>
        <c:numFmt formatCode="General" sourceLinked="1"/>
        <c:majorTickMark val="out"/>
        <c:minorTickMark val="none"/>
        <c:tickLblPos val="nextTo"/>
        <c:crossAx val="70990080"/>
        <c:crosses val="autoZero"/>
        <c:crossBetween val="between"/>
      </c:valAx>
    </c:plotArea>
    <c:legend>
      <c:legendPos val="tr"/>
      <c:overlay val="1"/>
    </c:legend>
    <c:plotVisOnly val="1"/>
    <c:dispBlanksAs val="gap"/>
    <c:showDLblsOverMax val="0"/>
  </c:chart>
  <c:externalData r:id="rId1">
    <c:autoUpdate val="0"/>
  </c:externalData>
</c:chartSpace>
</file>

<file path=word/charts/chart3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Sheet1!$B$46</c:f>
              <c:strCache>
                <c:ptCount val="1"/>
                <c:pt idx="0">
                  <c:v> -inoc</c:v>
                </c:pt>
              </c:strCache>
            </c:strRef>
          </c:tx>
          <c:invertIfNegative val="0"/>
          <c:errBars>
            <c:errBarType val="both"/>
            <c:errValType val="cust"/>
            <c:noEndCap val="0"/>
            <c:plus>
              <c:numRef>
                <c:f>Sheet1!$F$47:$F$51</c:f>
                <c:numCache>
                  <c:formatCode>General</c:formatCode>
                  <c:ptCount val="5"/>
                  <c:pt idx="0">
                    <c:v>78.326985120580005</c:v>
                  </c:pt>
                  <c:pt idx="1">
                    <c:v>132.71932697646724</c:v>
                  </c:pt>
                  <c:pt idx="2">
                    <c:v>12.980517214675581</c:v>
                  </c:pt>
                  <c:pt idx="3">
                    <c:v>206.44651755128612</c:v>
                  </c:pt>
                  <c:pt idx="4">
                    <c:v>246.23305230895139</c:v>
                  </c:pt>
                </c:numCache>
              </c:numRef>
            </c:plus>
            <c:minus>
              <c:numRef>
                <c:f>Sheet1!$F$47:$F$51</c:f>
                <c:numCache>
                  <c:formatCode>General</c:formatCode>
                  <c:ptCount val="5"/>
                  <c:pt idx="0">
                    <c:v>78.326985120580005</c:v>
                  </c:pt>
                  <c:pt idx="1">
                    <c:v>132.71932697646724</c:v>
                  </c:pt>
                  <c:pt idx="2">
                    <c:v>12.980517214675581</c:v>
                  </c:pt>
                  <c:pt idx="3">
                    <c:v>206.44651755128612</c:v>
                  </c:pt>
                  <c:pt idx="4">
                    <c:v>246.23305230895139</c:v>
                  </c:pt>
                </c:numCache>
              </c:numRef>
            </c:minus>
          </c:errBars>
          <c:cat>
            <c:strRef>
              <c:f>Sheet1!$A$47:$A$51</c:f>
              <c:strCache>
                <c:ptCount val="5"/>
                <c:pt idx="0">
                  <c:v>Anidaso</c:v>
                </c:pt>
                <c:pt idx="1">
                  <c:v>TGX 1448-2E</c:v>
                </c:pt>
                <c:pt idx="2">
                  <c:v>TGX 1835-10E</c:v>
                </c:pt>
                <c:pt idx="3">
                  <c:v>Jenguma</c:v>
                </c:pt>
                <c:pt idx="4">
                  <c:v>Jenguma + NPK</c:v>
                </c:pt>
              </c:strCache>
            </c:strRef>
          </c:cat>
          <c:val>
            <c:numRef>
              <c:f>Sheet1!$B$47:$B$51</c:f>
              <c:numCache>
                <c:formatCode>General</c:formatCode>
                <c:ptCount val="5"/>
                <c:pt idx="0">
                  <c:v>435.18518518518516</c:v>
                </c:pt>
                <c:pt idx="1">
                  <c:v>300.44444444444451</c:v>
                </c:pt>
                <c:pt idx="2">
                  <c:v>151.55555555555557</c:v>
                </c:pt>
                <c:pt idx="3">
                  <c:v>618.88888888888891</c:v>
                </c:pt>
                <c:pt idx="4">
                  <c:v>1858.6666666666667</c:v>
                </c:pt>
              </c:numCache>
            </c:numRef>
          </c:val>
        </c:ser>
        <c:ser>
          <c:idx val="1"/>
          <c:order val="1"/>
          <c:tx>
            <c:strRef>
              <c:f>Sheet1!$C$46</c:f>
              <c:strCache>
                <c:ptCount val="1"/>
                <c:pt idx="0">
                  <c:v> +inoc</c:v>
                </c:pt>
              </c:strCache>
            </c:strRef>
          </c:tx>
          <c:invertIfNegative val="0"/>
          <c:errBars>
            <c:errBarType val="both"/>
            <c:errValType val="cust"/>
            <c:noEndCap val="0"/>
            <c:plus>
              <c:numRef>
                <c:f>Sheet1!$G$47:$G$51</c:f>
                <c:numCache>
                  <c:formatCode>General</c:formatCode>
                  <c:ptCount val="5"/>
                  <c:pt idx="0">
                    <c:v>37.118429085533393</c:v>
                  </c:pt>
                  <c:pt idx="1">
                    <c:v>88.26012184654877</c:v>
                  </c:pt>
                  <c:pt idx="2">
                    <c:v>7.4616532257572796</c:v>
                  </c:pt>
                  <c:pt idx="3">
                    <c:v>112.83414634594745</c:v>
                  </c:pt>
                </c:numCache>
              </c:numRef>
            </c:plus>
            <c:minus>
              <c:numRef>
                <c:f>Sheet1!$G$47:$G$51</c:f>
                <c:numCache>
                  <c:formatCode>General</c:formatCode>
                  <c:ptCount val="5"/>
                  <c:pt idx="0">
                    <c:v>37.118429085533393</c:v>
                  </c:pt>
                  <c:pt idx="1">
                    <c:v>88.26012184654877</c:v>
                  </c:pt>
                  <c:pt idx="2">
                    <c:v>7.4616532257572796</c:v>
                  </c:pt>
                  <c:pt idx="3">
                    <c:v>112.83414634594745</c:v>
                  </c:pt>
                </c:numCache>
              </c:numRef>
            </c:minus>
          </c:errBars>
          <c:cat>
            <c:strRef>
              <c:f>Sheet1!$A$47:$A$51</c:f>
              <c:strCache>
                <c:ptCount val="5"/>
                <c:pt idx="0">
                  <c:v>Anidaso</c:v>
                </c:pt>
                <c:pt idx="1">
                  <c:v>TGX 1448-2E</c:v>
                </c:pt>
                <c:pt idx="2">
                  <c:v>TGX 1835-10E</c:v>
                </c:pt>
                <c:pt idx="3">
                  <c:v>Jenguma</c:v>
                </c:pt>
                <c:pt idx="4">
                  <c:v>Jenguma + NPK</c:v>
                </c:pt>
              </c:strCache>
            </c:strRef>
          </c:cat>
          <c:val>
            <c:numRef>
              <c:f>Sheet1!$C$47:$C$51</c:f>
              <c:numCache>
                <c:formatCode>General</c:formatCode>
                <c:ptCount val="5"/>
                <c:pt idx="0">
                  <c:v>320</c:v>
                </c:pt>
                <c:pt idx="1">
                  <c:v>430.37037037037038</c:v>
                </c:pt>
                <c:pt idx="2">
                  <c:v>145.25925925925927</c:v>
                </c:pt>
                <c:pt idx="3">
                  <c:v>579.48148148148141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71038464"/>
        <c:axId val="71040000"/>
      </c:barChart>
      <c:catAx>
        <c:axId val="7103846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71040000"/>
        <c:crosses val="autoZero"/>
        <c:auto val="1"/>
        <c:lblAlgn val="ctr"/>
        <c:lblOffset val="100"/>
        <c:noMultiLvlLbl val="0"/>
      </c:catAx>
      <c:valAx>
        <c:axId val="71040000"/>
        <c:scaling>
          <c:orientation val="minMax"/>
        </c:scaling>
        <c:delete val="0"/>
        <c:axPos val="l"/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en-US"/>
                  <a:t>Soybean grain yield (kg/ha)</a:t>
                </a:r>
              </a:p>
            </c:rich>
          </c:tx>
          <c:overlay val="0"/>
        </c:title>
        <c:numFmt formatCode="General" sourceLinked="1"/>
        <c:majorTickMark val="out"/>
        <c:minorTickMark val="none"/>
        <c:tickLblPos val="nextTo"/>
        <c:crossAx val="71038464"/>
        <c:crosses val="autoZero"/>
        <c:crossBetween val="between"/>
      </c:valAx>
    </c:plotArea>
    <c:legend>
      <c:legendPos val="tr"/>
      <c:layout>
        <c:manualLayout>
          <c:xMode val="edge"/>
          <c:yMode val="edge"/>
          <c:x val="0.8742233158355206"/>
          <c:y val="2.3148148148148147E-2"/>
          <c:w val="0.11466557305336833"/>
          <c:h val="0.16743438320209975"/>
        </c:manualLayout>
      </c:layout>
      <c:overlay val="1"/>
    </c:legend>
    <c:plotVisOnly val="1"/>
    <c:dispBlanksAs val="gap"/>
    <c:showDLblsOverMax val="0"/>
  </c:chart>
  <c:externalData r:id="rId1">
    <c:autoUpdate val="0"/>
  </c:externalData>
</c:chartSpace>
</file>

<file path=word/charts/chart3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Sheet1!$B$47</c:f>
              <c:strCache>
                <c:ptCount val="1"/>
                <c:pt idx="0">
                  <c:v> -inoc</c:v>
                </c:pt>
              </c:strCache>
            </c:strRef>
          </c:tx>
          <c:invertIfNegative val="0"/>
          <c:errBars>
            <c:errBarType val="both"/>
            <c:errValType val="cust"/>
            <c:noEndCap val="0"/>
            <c:plus>
              <c:numRef>
                <c:f>Sheet1!$F$48:$F$52</c:f>
                <c:numCache>
                  <c:formatCode>General</c:formatCode>
                  <c:ptCount val="5"/>
                  <c:pt idx="0">
                    <c:v>166.8199765063716</c:v>
                  </c:pt>
                  <c:pt idx="1">
                    <c:v>322.35061830808513</c:v>
                  </c:pt>
                  <c:pt idx="2">
                    <c:v>303.15284732934498</c:v>
                  </c:pt>
                  <c:pt idx="3">
                    <c:v>249.36194390165232</c:v>
                  </c:pt>
                  <c:pt idx="4">
                    <c:v>1098.0575279844961</c:v>
                  </c:pt>
                </c:numCache>
              </c:numRef>
            </c:plus>
            <c:minus>
              <c:numRef>
                <c:f>Sheet1!$F$48:$F$52</c:f>
                <c:numCache>
                  <c:formatCode>General</c:formatCode>
                  <c:ptCount val="5"/>
                  <c:pt idx="0">
                    <c:v>166.8199765063716</c:v>
                  </c:pt>
                  <c:pt idx="1">
                    <c:v>322.35061830808513</c:v>
                  </c:pt>
                  <c:pt idx="2">
                    <c:v>303.15284732934498</c:v>
                  </c:pt>
                  <c:pt idx="3">
                    <c:v>249.36194390165232</c:v>
                  </c:pt>
                  <c:pt idx="4">
                    <c:v>1098.0575279844961</c:v>
                  </c:pt>
                </c:numCache>
              </c:numRef>
            </c:minus>
          </c:errBars>
          <c:cat>
            <c:strRef>
              <c:f>Sheet1!$A$48:$A$52</c:f>
              <c:strCache>
                <c:ptCount val="5"/>
                <c:pt idx="0">
                  <c:v>Anidaso</c:v>
                </c:pt>
                <c:pt idx="1">
                  <c:v>TGX-1448-2E</c:v>
                </c:pt>
                <c:pt idx="2">
                  <c:v>TGX-1835-10E</c:v>
                </c:pt>
                <c:pt idx="3">
                  <c:v>Jenguma</c:v>
                </c:pt>
                <c:pt idx="4">
                  <c:v>Jenguma NPK</c:v>
                </c:pt>
              </c:strCache>
            </c:strRef>
          </c:cat>
          <c:val>
            <c:numRef>
              <c:f>Sheet1!$B$48:$B$52</c:f>
              <c:numCache>
                <c:formatCode>General</c:formatCode>
                <c:ptCount val="5"/>
                <c:pt idx="0">
                  <c:v>1721.8501299999998</c:v>
                </c:pt>
                <c:pt idx="1">
                  <c:v>1538.3688319999994</c:v>
                </c:pt>
                <c:pt idx="2">
                  <c:v>1299.8505519999999</c:v>
                </c:pt>
                <c:pt idx="3">
                  <c:v>1927.8499239999999</c:v>
                </c:pt>
                <c:pt idx="4">
                  <c:v>2439.182746</c:v>
                </c:pt>
              </c:numCache>
            </c:numRef>
          </c:val>
        </c:ser>
        <c:ser>
          <c:idx val="1"/>
          <c:order val="1"/>
          <c:tx>
            <c:strRef>
              <c:f>Sheet1!$C$47</c:f>
              <c:strCache>
                <c:ptCount val="1"/>
                <c:pt idx="0">
                  <c:v> +inoc</c:v>
                </c:pt>
              </c:strCache>
            </c:strRef>
          </c:tx>
          <c:invertIfNegative val="0"/>
          <c:errBars>
            <c:errBarType val="both"/>
            <c:errValType val="cust"/>
            <c:noEndCap val="0"/>
            <c:plus>
              <c:numRef>
                <c:f>Sheet1!$G$48:$G$52</c:f>
                <c:numCache>
                  <c:formatCode>General</c:formatCode>
                  <c:ptCount val="5"/>
                  <c:pt idx="0">
                    <c:v>91.63097515606978</c:v>
                  </c:pt>
                  <c:pt idx="1">
                    <c:v>294.12183088211418</c:v>
                  </c:pt>
                  <c:pt idx="2">
                    <c:v>280.28003208204831</c:v>
                  </c:pt>
                  <c:pt idx="3">
                    <c:v>293.66344655326981</c:v>
                  </c:pt>
                  <c:pt idx="4">
                    <c:v>0</c:v>
                  </c:pt>
                </c:numCache>
              </c:numRef>
            </c:plus>
            <c:minus>
              <c:numRef>
                <c:f>Sheet1!$G$48:$G$52</c:f>
                <c:numCache>
                  <c:formatCode>General</c:formatCode>
                  <c:ptCount val="5"/>
                  <c:pt idx="0">
                    <c:v>91.63097515606978</c:v>
                  </c:pt>
                  <c:pt idx="1">
                    <c:v>294.12183088211418</c:v>
                  </c:pt>
                  <c:pt idx="2">
                    <c:v>280.28003208204831</c:v>
                  </c:pt>
                  <c:pt idx="3">
                    <c:v>293.66344655326981</c:v>
                  </c:pt>
                  <c:pt idx="4">
                    <c:v>0</c:v>
                  </c:pt>
                </c:numCache>
              </c:numRef>
            </c:minus>
          </c:errBars>
          <c:cat>
            <c:strRef>
              <c:f>Sheet1!$A$48:$A$52</c:f>
              <c:strCache>
                <c:ptCount val="5"/>
                <c:pt idx="0">
                  <c:v>Anidaso</c:v>
                </c:pt>
                <c:pt idx="1">
                  <c:v>TGX-1448-2E</c:v>
                </c:pt>
                <c:pt idx="2">
                  <c:v>TGX-1835-10E</c:v>
                </c:pt>
                <c:pt idx="3">
                  <c:v>Jenguma</c:v>
                </c:pt>
                <c:pt idx="4">
                  <c:v>Jenguma NPK</c:v>
                </c:pt>
              </c:strCache>
            </c:strRef>
          </c:cat>
          <c:val>
            <c:numRef>
              <c:f>Sheet1!$C$48:$C$52</c:f>
              <c:numCache>
                <c:formatCode>General</c:formatCode>
                <c:ptCount val="5"/>
                <c:pt idx="0">
                  <c:v>1502.5170159999998</c:v>
                </c:pt>
                <c:pt idx="1">
                  <c:v>1634.590958</c:v>
                </c:pt>
                <c:pt idx="2">
                  <c:v>1067.3322659999997</c:v>
                </c:pt>
                <c:pt idx="3">
                  <c:v>1839.4055680000001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83362304"/>
        <c:axId val="183363840"/>
      </c:barChart>
      <c:catAx>
        <c:axId val="18336230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183363840"/>
        <c:crosses val="autoZero"/>
        <c:auto val="1"/>
        <c:lblAlgn val="ctr"/>
        <c:lblOffset val="100"/>
        <c:noMultiLvlLbl val="0"/>
      </c:catAx>
      <c:valAx>
        <c:axId val="183363840"/>
        <c:scaling>
          <c:orientation val="minMax"/>
        </c:scaling>
        <c:delete val="0"/>
        <c:axPos val="l"/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en-US"/>
                  <a:t>Soybean grain yield (kg/ha)</a:t>
                </a:r>
              </a:p>
            </c:rich>
          </c:tx>
          <c:overlay val="0"/>
        </c:title>
        <c:numFmt formatCode="General" sourceLinked="1"/>
        <c:majorTickMark val="out"/>
        <c:minorTickMark val="none"/>
        <c:tickLblPos val="nextTo"/>
        <c:crossAx val="183362304"/>
        <c:crosses val="autoZero"/>
        <c:crossBetween val="between"/>
        <c:majorUnit val="1000"/>
      </c:valAx>
    </c:plotArea>
    <c:legend>
      <c:legendPos val="r"/>
      <c:layout>
        <c:manualLayout>
          <c:xMode val="edge"/>
          <c:yMode val="edge"/>
          <c:x val="0.87144553805774283"/>
          <c:y val="2.2764289880431613E-2"/>
          <c:w val="0.11466557305336833"/>
          <c:h val="0.16743438320209975"/>
        </c:manualLayout>
      </c:layout>
      <c:overlay val="1"/>
    </c:legend>
    <c:plotVisOnly val="1"/>
    <c:dispBlanksAs val="gap"/>
    <c:showDLblsOverMax val="0"/>
  </c:chart>
  <c:externalData r:id="rId1">
    <c:autoUpdate val="0"/>
  </c:externalData>
</c:chartSpace>
</file>

<file path=word/charts/chart3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Sheet1!$B$56</c:f>
              <c:strCache>
                <c:ptCount val="1"/>
                <c:pt idx="0">
                  <c:v> -inoc</c:v>
                </c:pt>
              </c:strCache>
            </c:strRef>
          </c:tx>
          <c:invertIfNegative val="0"/>
          <c:errBars>
            <c:errBarType val="both"/>
            <c:errValType val="cust"/>
            <c:noEndCap val="0"/>
            <c:plus>
              <c:numRef>
                <c:f>Sheet1!$F$57:$F$61</c:f>
                <c:numCache>
                  <c:formatCode>General</c:formatCode>
                  <c:ptCount val="5"/>
                  <c:pt idx="0">
                    <c:v>570.79280363640942</c:v>
                  </c:pt>
                  <c:pt idx="1">
                    <c:v>471.28521698908276</c:v>
                  </c:pt>
                  <c:pt idx="2">
                    <c:v>438.06940851320724</c:v>
                  </c:pt>
                  <c:pt idx="3">
                    <c:v>392.96094891703558</c:v>
                  </c:pt>
                  <c:pt idx="4">
                    <c:v>2012.1491470137096</c:v>
                  </c:pt>
                </c:numCache>
              </c:numRef>
            </c:plus>
            <c:minus>
              <c:numRef>
                <c:f>Sheet1!$F$57:$F$61</c:f>
                <c:numCache>
                  <c:formatCode>General</c:formatCode>
                  <c:ptCount val="5"/>
                  <c:pt idx="0">
                    <c:v>570.79280363640942</c:v>
                  </c:pt>
                  <c:pt idx="1">
                    <c:v>471.28521698908276</c:v>
                  </c:pt>
                  <c:pt idx="2">
                    <c:v>438.06940851320724</c:v>
                  </c:pt>
                  <c:pt idx="3">
                    <c:v>392.96094891703558</c:v>
                  </c:pt>
                  <c:pt idx="4">
                    <c:v>2012.1491470137096</c:v>
                  </c:pt>
                </c:numCache>
              </c:numRef>
            </c:minus>
          </c:errBars>
          <c:cat>
            <c:strRef>
              <c:f>Sheet1!$A$57:$A$61</c:f>
              <c:strCache>
                <c:ptCount val="5"/>
                <c:pt idx="0">
                  <c:v>Anidaso</c:v>
                </c:pt>
                <c:pt idx="1">
                  <c:v>TGX-1448-2E</c:v>
                </c:pt>
                <c:pt idx="2">
                  <c:v>TGX-1835-10E</c:v>
                </c:pt>
                <c:pt idx="3">
                  <c:v>Jenguma</c:v>
                </c:pt>
                <c:pt idx="4">
                  <c:v>Jenguma NPK</c:v>
                </c:pt>
              </c:strCache>
            </c:strRef>
          </c:cat>
          <c:val>
            <c:numRef>
              <c:f>Sheet1!$B$57:$B$61</c:f>
              <c:numCache>
                <c:formatCode>General</c:formatCode>
                <c:ptCount val="5"/>
                <c:pt idx="0">
                  <c:v>4726.4446666666663</c:v>
                </c:pt>
                <c:pt idx="1">
                  <c:v>5693.5406666666668</c:v>
                </c:pt>
                <c:pt idx="2">
                  <c:v>1645.0113333333331</c:v>
                </c:pt>
                <c:pt idx="3">
                  <c:v>4190.7493333333332</c:v>
                </c:pt>
                <c:pt idx="4">
                  <c:v>9272.7440000000006</c:v>
                </c:pt>
              </c:numCache>
            </c:numRef>
          </c:val>
        </c:ser>
        <c:ser>
          <c:idx val="1"/>
          <c:order val="1"/>
          <c:tx>
            <c:strRef>
              <c:f>Sheet1!$C$56</c:f>
              <c:strCache>
                <c:ptCount val="1"/>
                <c:pt idx="0">
                  <c:v> +inoc</c:v>
                </c:pt>
              </c:strCache>
            </c:strRef>
          </c:tx>
          <c:invertIfNegative val="0"/>
          <c:errBars>
            <c:errBarType val="both"/>
            <c:errValType val="cust"/>
            <c:noEndCap val="0"/>
            <c:plus>
              <c:numRef>
                <c:f>Sheet1!$G$57:$G$61</c:f>
                <c:numCache>
                  <c:formatCode>General</c:formatCode>
                  <c:ptCount val="5"/>
                  <c:pt idx="0">
                    <c:v>411.89273535121856</c:v>
                  </c:pt>
                  <c:pt idx="1">
                    <c:v>140.31092013572325</c:v>
                  </c:pt>
                  <c:pt idx="2">
                    <c:v>513.04439987717751</c:v>
                  </c:pt>
                  <c:pt idx="3">
                    <c:v>718.66067495987079</c:v>
                  </c:pt>
                </c:numCache>
              </c:numRef>
            </c:plus>
            <c:minus>
              <c:numRef>
                <c:f>Sheet1!$G$57:$G$61</c:f>
                <c:numCache>
                  <c:formatCode>General</c:formatCode>
                  <c:ptCount val="5"/>
                  <c:pt idx="0">
                    <c:v>411.89273535121856</c:v>
                  </c:pt>
                  <c:pt idx="1">
                    <c:v>140.31092013572325</c:v>
                  </c:pt>
                  <c:pt idx="2">
                    <c:v>513.04439987717751</c:v>
                  </c:pt>
                  <c:pt idx="3">
                    <c:v>718.66067495987079</c:v>
                  </c:pt>
                </c:numCache>
              </c:numRef>
            </c:minus>
          </c:errBars>
          <c:cat>
            <c:strRef>
              <c:f>Sheet1!$A$57:$A$61</c:f>
              <c:strCache>
                <c:ptCount val="5"/>
                <c:pt idx="0">
                  <c:v>Anidaso</c:v>
                </c:pt>
                <c:pt idx="1">
                  <c:v>TGX-1448-2E</c:v>
                </c:pt>
                <c:pt idx="2">
                  <c:v>TGX-1835-10E</c:v>
                </c:pt>
                <c:pt idx="3">
                  <c:v>Jenguma</c:v>
                </c:pt>
                <c:pt idx="4">
                  <c:v>Jenguma NPK</c:v>
                </c:pt>
              </c:strCache>
            </c:strRef>
          </c:cat>
          <c:val>
            <c:numRef>
              <c:f>Sheet1!$C$57:$C$61</c:f>
              <c:numCache>
                <c:formatCode>General</c:formatCode>
                <c:ptCount val="5"/>
                <c:pt idx="0">
                  <c:v>5750.4286666666667</c:v>
                </c:pt>
                <c:pt idx="1">
                  <c:v>4295.0439999999999</c:v>
                </c:pt>
                <c:pt idx="2">
                  <c:v>1393.7560000000001</c:v>
                </c:pt>
                <c:pt idx="3">
                  <c:v>4432.5233333333335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83648256"/>
        <c:axId val="183649792"/>
      </c:barChart>
      <c:catAx>
        <c:axId val="18364825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183649792"/>
        <c:crosses val="autoZero"/>
        <c:auto val="1"/>
        <c:lblAlgn val="ctr"/>
        <c:lblOffset val="100"/>
        <c:noMultiLvlLbl val="0"/>
      </c:catAx>
      <c:valAx>
        <c:axId val="183649792"/>
        <c:scaling>
          <c:orientation val="minMax"/>
        </c:scaling>
        <c:delete val="0"/>
        <c:axPos val="l"/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en-US"/>
                  <a:t>Soybean stover yield (kg/ha)</a:t>
                </a:r>
              </a:p>
            </c:rich>
          </c:tx>
          <c:overlay val="0"/>
        </c:title>
        <c:numFmt formatCode="General" sourceLinked="1"/>
        <c:majorTickMark val="out"/>
        <c:minorTickMark val="none"/>
        <c:tickLblPos val="nextTo"/>
        <c:crossAx val="183648256"/>
        <c:crosses val="autoZero"/>
        <c:crossBetween val="between"/>
        <c:majorUnit val="2000"/>
      </c:valAx>
    </c:plotArea>
    <c:legend>
      <c:legendPos val="tr"/>
      <c:layout>
        <c:manualLayout>
          <c:xMode val="edge"/>
          <c:yMode val="edge"/>
          <c:x val="0.87144553805774283"/>
          <c:y val="1.8518518518518517E-2"/>
          <c:w val="0.11466557305336833"/>
          <c:h val="0.16743438320209972"/>
        </c:manualLayout>
      </c:layout>
      <c:overlay val="1"/>
    </c:legend>
    <c:plotVisOnly val="1"/>
    <c:dispBlanksAs val="gap"/>
    <c:showDLblsOverMax val="0"/>
  </c:chart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Data2!$B$44</c:f>
              <c:strCache>
                <c:ptCount val="1"/>
                <c:pt idx="0">
                  <c:v>Stover yield (kg/ha)</c:v>
                </c:pt>
              </c:strCache>
            </c:strRef>
          </c:tx>
          <c:invertIfNegative val="0"/>
          <c:errBars>
            <c:errBarType val="both"/>
            <c:errValType val="cust"/>
            <c:noEndCap val="0"/>
            <c:plus>
              <c:numRef>
                <c:f>Data2!$D$45:$D$48</c:f>
                <c:numCache>
                  <c:formatCode>General</c:formatCode>
                  <c:ptCount val="4"/>
                  <c:pt idx="0">
                    <c:v>334.96493333333098</c:v>
                  </c:pt>
                  <c:pt idx="1">
                    <c:v>682.74089520465463</c:v>
                  </c:pt>
                  <c:pt idx="2">
                    <c:v>849.5300771504626</c:v>
                  </c:pt>
                  <c:pt idx="3">
                    <c:v>434.59115299265346</c:v>
                  </c:pt>
                </c:numCache>
              </c:numRef>
            </c:plus>
            <c:minus>
              <c:numRef>
                <c:f>Data2!$D$45:$D$48</c:f>
                <c:numCache>
                  <c:formatCode>General</c:formatCode>
                  <c:ptCount val="4"/>
                  <c:pt idx="0">
                    <c:v>334.96493333333098</c:v>
                  </c:pt>
                  <c:pt idx="1">
                    <c:v>682.74089520465463</c:v>
                  </c:pt>
                  <c:pt idx="2">
                    <c:v>849.5300771504626</c:v>
                  </c:pt>
                  <c:pt idx="3">
                    <c:v>434.59115299265346</c:v>
                  </c:pt>
                </c:numCache>
              </c:numRef>
            </c:minus>
          </c:errBars>
          <c:cat>
            <c:strRef>
              <c:f>Data2!$A$45:$A$48</c:f>
              <c:strCache>
                <c:ptCount val="4"/>
                <c:pt idx="0">
                  <c:v>None</c:v>
                </c:pt>
                <c:pt idx="1">
                  <c:v>TSP</c:v>
                </c:pt>
                <c:pt idx="2">
                  <c:v>TSP/KCl</c:v>
                </c:pt>
                <c:pt idx="3">
                  <c:v>TSP/KCl/Urea</c:v>
                </c:pt>
              </c:strCache>
            </c:strRef>
          </c:cat>
          <c:val>
            <c:numRef>
              <c:f>Data2!$B$45:$B$48</c:f>
              <c:numCache>
                <c:formatCode>General</c:formatCode>
                <c:ptCount val="4"/>
                <c:pt idx="0">
                  <c:v>3553.6505333333334</c:v>
                </c:pt>
                <c:pt idx="1">
                  <c:v>2591.5708</c:v>
                </c:pt>
                <c:pt idx="2">
                  <c:v>2986.9805333333334</c:v>
                </c:pt>
                <c:pt idx="3">
                  <c:v>3397.5014666666666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44532864"/>
        <c:axId val="44534400"/>
      </c:barChart>
      <c:catAx>
        <c:axId val="4453286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44534400"/>
        <c:crosses val="autoZero"/>
        <c:auto val="1"/>
        <c:lblAlgn val="ctr"/>
        <c:lblOffset val="100"/>
        <c:noMultiLvlLbl val="0"/>
      </c:catAx>
      <c:valAx>
        <c:axId val="44534400"/>
        <c:scaling>
          <c:orientation val="minMax"/>
        </c:scaling>
        <c:delete val="0"/>
        <c:axPos val="l"/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en-US"/>
                  <a:t>Cowpea stover yield (kg/ha)</a:t>
                </a:r>
              </a:p>
            </c:rich>
          </c:tx>
          <c:overlay val="0"/>
        </c:title>
        <c:numFmt formatCode="General" sourceLinked="1"/>
        <c:majorTickMark val="out"/>
        <c:minorTickMark val="none"/>
        <c:tickLblPos val="nextTo"/>
        <c:crossAx val="44532864"/>
        <c:crosses val="autoZero"/>
        <c:crossBetween val="between"/>
        <c:majorUnit val="1000"/>
      </c:valAx>
    </c:plotArea>
    <c:plotVisOnly val="1"/>
    <c:dispBlanksAs val="gap"/>
    <c:showDLblsOverMax val="0"/>
  </c:chart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Sheet1!$B$32</c:f>
              <c:strCache>
                <c:ptCount val="1"/>
                <c:pt idx="0">
                  <c:v>Average of Grain Yield (calculated)2</c:v>
                </c:pt>
              </c:strCache>
            </c:strRef>
          </c:tx>
          <c:invertIfNegative val="0"/>
          <c:errBars>
            <c:errBarType val="both"/>
            <c:errValType val="cust"/>
            <c:noEndCap val="0"/>
            <c:plus>
              <c:numRef>
                <c:f>Sheet1!$D$33:$D$36</c:f>
                <c:numCache>
                  <c:formatCode>General</c:formatCode>
                  <c:ptCount val="4"/>
                  <c:pt idx="0">
                    <c:v>19.750962842009017</c:v>
                  </c:pt>
                  <c:pt idx="1">
                    <c:v>282.30690461026302</c:v>
                  </c:pt>
                  <c:pt idx="2">
                    <c:v>21.529808358639144</c:v>
                  </c:pt>
                  <c:pt idx="3">
                    <c:v>135.32559243906536</c:v>
                  </c:pt>
                </c:numCache>
              </c:numRef>
            </c:plus>
            <c:minus>
              <c:numRef>
                <c:f>Sheet1!$D$33:$D$36</c:f>
                <c:numCache>
                  <c:formatCode>General</c:formatCode>
                  <c:ptCount val="4"/>
                  <c:pt idx="0">
                    <c:v>19.750962842009017</c:v>
                  </c:pt>
                  <c:pt idx="1">
                    <c:v>282.30690461026302</c:v>
                  </c:pt>
                  <c:pt idx="2">
                    <c:v>21.529808358639144</c:v>
                  </c:pt>
                  <c:pt idx="3">
                    <c:v>135.32559243906536</c:v>
                  </c:pt>
                </c:numCache>
              </c:numRef>
            </c:minus>
          </c:errBars>
          <c:cat>
            <c:strRef>
              <c:f>Sheet1!$A$33:$A$36</c:f>
              <c:strCache>
                <c:ptCount val="4"/>
                <c:pt idx="0">
                  <c:v>None</c:v>
                </c:pt>
                <c:pt idx="1">
                  <c:v>TSP</c:v>
                </c:pt>
                <c:pt idx="2">
                  <c:v>P+K</c:v>
                </c:pt>
                <c:pt idx="3">
                  <c:v>NPK</c:v>
                </c:pt>
              </c:strCache>
            </c:strRef>
          </c:cat>
          <c:val>
            <c:numRef>
              <c:f>Sheet1!$B$33:$B$36</c:f>
              <c:numCache>
                <c:formatCode>General</c:formatCode>
                <c:ptCount val="4"/>
                <c:pt idx="0">
                  <c:v>1120.2819936797275</c:v>
                </c:pt>
                <c:pt idx="1">
                  <c:v>2496.9361451496929</c:v>
                </c:pt>
                <c:pt idx="2">
                  <c:v>2272.683019729453</c:v>
                </c:pt>
                <c:pt idx="3">
                  <c:v>2913.0156616821255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44554880"/>
        <c:axId val="44560768"/>
      </c:barChart>
      <c:catAx>
        <c:axId val="44554880"/>
        <c:scaling>
          <c:orientation val="minMax"/>
        </c:scaling>
        <c:delete val="0"/>
        <c:axPos val="b"/>
        <c:majorTickMark val="out"/>
        <c:minorTickMark val="none"/>
        <c:tickLblPos val="nextTo"/>
        <c:crossAx val="44560768"/>
        <c:crosses val="autoZero"/>
        <c:auto val="1"/>
        <c:lblAlgn val="ctr"/>
        <c:lblOffset val="100"/>
        <c:noMultiLvlLbl val="0"/>
      </c:catAx>
      <c:valAx>
        <c:axId val="44560768"/>
        <c:scaling>
          <c:orientation val="minMax"/>
        </c:scaling>
        <c:delete val="0"/>
        <c:axPos val="l"/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en-US"/>
                  <a:t>Cowpea grain yield (kg/ha)</a:t>
                </a:r>
              </a:p>
            </c:rich>
          </c:tx>
          <c:overlay val="0"/>
        </c:title>
        <c:numFmt formatCode="General" sourceLinked="1"/>
        <c:majorTickMark val="out"/>
        <c:minorTickMark val="none"/>
        <c:tickLblPos val="nextTo"/>
        <c:crossAx val="44554880"/>
        <c:crosses val="autoZero"/>
        <c:crossBetween val="between"/>
        <c:majorUnit val="500"/>
      </c:valAx>
    </c:plotArea>
    <c:plotVisOnly val="1"/>
    <c:dispBlanksAs val="gap"/>
    <c:showDLblsOverMax val="0"/>
  </c:chart>
  <c:externalData r:id="rId1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invertIfNegative val="0"/>
          <c:errBars>
            <c:errBarType val="both"/>
            <c:errValType val="cust"/>
            <c:noEndCap val="0"/>
            <c:plus>
              <c:numRef>
                <c:f>Sheet1!$D$50:$D$53</c:f>
                <c:numCache>
                  <c:formatCode>General</c:formatCode>
                  <c:ptCount val="4"/>
                  <c:pt idx="0">
                    <c:v>5.5477723256977471</c:v>
                  </c:pt>
                  <c:pt idx="1">
                    <c:v>4.0960685758148374</c:v>
                  </c:pt>
                  <c:pt idx="2">
                    <c:v>5.8118652580542296</c:v>
                  </c:pt>
                  <c:pt idx="3">
                    <c:v>0.88191710368819687</c:v>
                  </c:pt>
                </c:numCache>
              </c:numRef>
            </c:plus>
            <c:minus>
              <c:numRef>
                <c:f>Sheet1!$D$50:$D$53</c:f>
                <c:numCache>
                  <c:formatCode>General</c:formatCode>
                  <c:ptCount val="4"/>
                  <c:pt idx="0">
                    <c:v>5.5477723256977471</c:v>
                  </c:pt>
                  <c:pt idx="1">
                    <c:v>4.0960685758148374</c:v>
                  </c:pt>
                  <c:pt idx="2">
                    <c:v>5.8118652580542296</c:v>
                  </c:pt>
                  <c:pt idx="3">
                    <c:v>0.88191710368819687</c:v>
                  </c:pt>
                </c:numCache>
              </c:numRef>
            </c:minus>
          </c:errBars>
          <c:cat>
            <c:strRef>
              <c:f>Sheet1!$A$50:$A$53</c:f>
              <c:strCache>
                <c:ptCount val="4"/>
                <c:pt idx="0">
                  <c:v>None</c:v>
                </c:pt>
                <c:pt idx="1">
                  <c:v>TSP</c:v>
                </c:pt>
                <c:pt idx="2">
                  <c:v>P+K</c:v>
                </c:pt>
                <c:pt idx="3">
                  <c:v>NPK</c:v>
                </c:pt>
              </c:strCache>
            </c:strRef>
          </c:cat>
          <c:val>
            <c:numRef>
              <c:f>Sheet1!$B$50:$B$53</c:f>
              <c:numCache>
                <c:formatCode>General</c:formatCode>
                <c:ptCount val="4"/>
                <c:pt idx="0">
                  <c:v>21.333333333333332</c:v>
                </c:pt>
                <c:pt idx="1">
                  <c:v>18.666666666666668</c:v>
                </c:pt>
                <c:pt idx="2">
                  <c:v>26.333333333333332</c:v>
                </c:pt>
                <c:pt idx="3">
                  <c:v>21.333333333333332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44577152"/>
        <c:axId val="44578688"/>
      </c:barChart>
      <c:catAx>
        <c:axId val="44577152"/>
        <c:scaling>
          <c:orientation val="minMax"/>
        </c:scaling>
        <c:delete val="0"/>
        <c:axPos val="b"/>
        <c:majorTickMark val="out"/>
        <c:minorTickMark val="none"/>
        <c:tickLblPos val="nextTo"/>
        <c:crossAx val="44578688"/>
        <c:crosses val="autoZero"/>
        <c:auto val="1"/>
        <c:lblAlgn val="ctr"/>
        <c:lblOffset val="100"/>
        <c:noMultiLvlLbl val="0"/>
      </c:catAx>
      <c:valAx>
        <c:axId val="44578688"/>
        <c:scaling>
          <c:orientation val="minMax"/>
        </c:scaling>
        <c:delete val="0"/>
        <c:axPos val="l"/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en-US"/>
                  <a:t>No. of nodules per plant</a:t>
                </a:r>
              </a:p>
            </c:rich>
          </c:tx>
          <c:overlay val="0"/>
        </c:title>
        <c:numFmt formatCode="General" sourceLinked="1"/>
        <c:majorTickMark val="out"/>
        <c:minorTickMark val="none"/>
        <c:tickLblPos val="nextTo"/>
        <c:crossAx val="44577152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invertIfNegative val="0"/>
          <c:errBars>
            <c:errBarType val="both"/>
            <c:errValType val="cust"/>
            <c:noEndCap val="0"/>
            <c:plus>
              <c:numRef>
                <c:f>Data2!$D$31:$D$34</c:f>
                <c:numCache>
                  <c:formatCode>General</c:formatCode>
                  <c:ptCount val="4"/>
                  <c:pt idx="0">
                    <c:v>89.982876393483707</c:v>
                  </c:pt>
                  <c:pt idx="1">
                    <c:v>137.42565371149882</c:v>
                  </c:pt>
                  <c:pt idx="2">
                    <c:v>71.475431496567992</c:v>
                  </c:pt>
                  <c:pt idx="3">
                    <c:v>85.547260771030935</c:v>
                  </c:pt>
                </c:numCache>
              </c:numRef>
            </c:plus>
            <c:minus>
              <c:numRef>
                <c:f>Data2!$D$31:$D$34</c:f>
                <c:numCache>
                  <c:formatCode>General</c:formatCode>
                  <c:ptCount val="4"/>
                  <c:pt idx="0">
                    <c:v>89.982876393483707</c:v>
                  </c:pt>
                  <c:pt idx="1">
                    <c:v>137.42565371149882</c:v>
                  </c:pt>
                  <c:pt idx="2">
                    <c:v>71.475431496567992</c:v>
                  </c:pt>
                  <c:pt idx="3">
                    <c:v>85.547260771030935</c:v>
                  </c:pt>
                </c:numCache>
              </c:numRef>
            </c:minus>
          </c:errBars>
          <c:cat>
            <c:strRef>
              <c:f>Data2!$A$31:$A$34</c:f>
              <c:strCache>
                <c:ptCount val="4"/>
                <c:pt idx="0">
                  <c:v>None</c:v>
                </c:pt>
                <c:pt idx="1">
                  <c:v>TSP</c:v>
                </c:pt>
                <c:pt idx="2">
                  <c:v>P+K</c:v>
                </c:pt>
                <c:pt idx="3">
                  <c:v>NPK</c:v>
                </c:pt>
              </c:strCache>
            </c:strRef>
          </c:cat>
          <c:val>
            <c:numRef>
              <c:f>Data2!$B$31:$B$34</c:f>
              <c:numCache>
                <c:formatCode>General</c:formatCode>
                <c:ptCount val="4"/>
                <c:pt idx="0">
                  <c:v>304.12678943674814</c:v>
                </c:pt>
                <c:pt idx="1">
                  <c:v>359.13513746107259</c:v>
                </c:pt>
                <c:pt idx="2">
                  <c:v>489.55365622032286</c:v>
                </c:pt>
                <c:pt idx="3">
                  <c:v>303.28738328221732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44590976"/>
        <c:axId val="44592512"/>
      </c:barChart>
      <c:catAx>
        <c:axId val="44590976"/>
        <c:scaling>
          <c:orientation val="minMax"/>
        </c:scaling>
        <c:delete val="0"/>
        <c:axPos val="b"/>
        <c:majorTickMark val="out"/>
        <c:minorTickMark val="none"/>
        <c:tickLblPos val="nextTo"/>
        <c:crossAx val="44592512"/>
        <c:crosses val="autoZero"/>
        <c:auto val="1"/>
        <c:lblAlgn val="ctr"/>
        <c:lblOffset val="100"/>
        <c:noMultiLvlLbl val="0"/>
      </c:catAx>
      <c:valAx>
        <c:axId val="44592512"/>
        <c:scaling>
          <c:orientation val="minMax"/>
        </c:scaling>
        <c:delete val="0"/>
        <c:axPos val="l"/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en-US"/>
                  <a:t>Cowpea grain yield (kg/ha)</a:t>
                </a:r>
              </a:p>
            </c:rich>
          </c:tx>
          <c:overlay val="0"/>
        </c:title>
        <c:numFmt formatCode="General" sourceLinked="1"/>
        <c:majorTickMark val="out"/>
        <c:minorTickMark val="none"/>
        <c:tickLblPos val="nextTo"/>
        <c:crossAx val="44590976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invertIfNegative val="0"/>
          <c:errBars>
            <c:errBarType val="both"/>
            <c:errValType val="cust"/>
            <c:noEndCap val="0"/>
            <c:plus>
              <c:numRef>
                <c:f>Data2!$D$46:$D$49</c:f>
                <c:numCache>
                  <c:formatCode>General</c:formatCode>
                  <c:ptCount val="4"/>
                  <c:pt idx="0">
                    <c:v>3.8441875315569338</c:v>
                  </c:pt>
                  <c:pt idx="1">
                    <c:v>1.2018504251546631</c:v>
                  </c:pt>
                  <c:pt idx="2">
                    <c:v>7.796010375684328</c:v>
                  </c:pt>
                  <c:pt idx="3">
                    <c:v>11.532562594670797</c:v>
                  </c:pt>
                </c:numCache>
              </c:numRef>
            </c:plus>
            <c:minus>
              <c:numRef>
                <c:f>Data2!$D$46:$D$49</c:f>
                <c:numCache>
                  <c:formatCode>General</c:formatCode>
                  <c:ptCount val="4"/>
                  <c:pt idx="0">
                    <c:v>3.8441875315569338</c:v>
                  </c:pt>
                  <c:pt idx="1">
                    <c:v>1.2018504251546631</c:v>
                  </c:pt>
                  <c:pt idx="2">
                    <c:v>7.796010375684328</c:v>
                  </c:pt>
                  <c:pt idx="3">
                    <c:v>11.532562594670797</c:v>
                  </c:pt>
                </c:numCache>
              </c:numRef>
            </c:minus>
          </c:errBars>
          <c:cat>
            <c:strRef>
              <c:f>Data2!$A$46:$A$49</c:f>
              <c:strCache>
                <c:ptCount val="4"/>
                <c:pt idx="0">
                  <c:v>None</c:v>
                </c:pt>
                <c:pt idx="1">
                  <c:v>TSP</c:v>
                </c:pt>
                <c:pt idx="2">
                  <c:v>P+K</c:v>
                </c:pt>
                <c:pt idx="3">
                  <c:v>NPK</c:v>
                </c:pt>
              </c:strCache>
            </c:strRef>
          </c:cat>
          <c:val>
            <c:numRef>
              <c:f>Data2!$B$46:$B$49</c:f>
              <c:numCache>
                <c:formatCode>General</c:formatCode>
                <c:ptCount val="4"/>
                <c:pt idx="0">
                  <c:v>25.666666666666668</c:v>
                </c:pt>
                <c:pt idx="1">
                  <c:v>32.333333333333336</c:v>
                </c:pt>
                <c:pt idx="2">
                  <c:v>52.666666666666664</c:v>
                </c:pt>
                <c:pt idx="3">
                  <c:v>22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44608896"/>
        <c:axId val="44614784"/>
      </c:barChart>
      <c:catAx>
        <c:axId val="44608896"/>
        <c:scaling>
          <c:orientation val="minMax"/>
        </c:scaling>
        <c:delete val="0"/>
        <c:axPos val="b"/>
        <c:majorTickMark val="out"/>
        <c:minorTickMark val="none"/>
        <c:tickLblPos val="nextTo"/>
        <c:crossAx val="44614784"/>
        <c:crosses val="autoZero"/>
        <c:auto val="1"/>
        <c:lblAlgn val="ctr"/>
        <c:lblOffset val="100"/>
        <c:noMultiLvlLbl val="0"/>
      </c:catAx>
      <c:valAx>
        <c:axId val="44614784"/>
        <c:scaling>
          <c:orientation val="minMax"/>
        </c:scaling>
        <c:delete val="0"/>
        <c:axPos val="l"/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en-US"/>
                  <a:t>No. of nodules per plant</a:t>
                </a:r>
              </a:p>
            </c:rich>
          </c:tx>
          <c:overlay val="0"/>
        </c:title>
        <c:numFmt formatCode="General" sourceLinked="1"/>
        <c:majorTickMark val="out"/>
        <c:minorTickMark val="none"/>
        <c:tickLblPos val="nextTo"/>
        <c:crossAx val="44608896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invertIfNegative val="0"/>
          <c:errBars>
            <c:errBarType val="both"/>
            <c:errValType val="cust"/>
            <c:noEndCap val="0"/>
            <c:plus>
              <c:numRef>
                <c:f>Data2!$D$34:$D$37</c:f>
                <c:numCache>
                  <c:formatCode>General</c:formatCode>
                  <c:ptCount val="4"/>
                  <c:pt idx="0">
                    <c:v>130.91335190373491</c:v>
                  </c:pt>
                  <c:pt idx="1">
                    <c:v>361.44581142727969</c:v>
                  </c:pt>
                  <c:pt idx="2">
                    <c:v>109.82375958040102</c:v>
                  </c:pt>
                  <c:pt idx="3">
                    <c:v>392.08771589113184</c:v>
                  </c:pt>
                </c:numCache>
              </c:numRef>
            </c:plus>
            <c:minus>
              <c:numRef>
                <c:f>Data2!$D$34:$D$37</c:f>
                <c:numCache>
                  <c:formatCode>General</c:formatCode>
                  <c:ptCount val="4"/>
                  <c:pt idx="0">
                    <c:v>130.91335190373491</c:v>
                  </c:pt>
                  <c:pt idx="1">
                    <c:v>361.44581142727969</c:v>
                  </c:pt>
                  <c:pt idx="2">
                    <c:v>109.82375958040102</c:v>
                  </c:pt>
                  <c:pt idx="3">
                    <c:v>392.08771589113184</c:v>
                  </c:pt>
                </c:numCache>
              </c:numRef>
            </c:minus>
          </c:errBars>
          <c:cat>
            <c:strRef>
              <c:f>Data2!$A$34:$A$37</c:f>
              <c:strCache>
                <c:ptCount val="4"/>
                <c:pt idx="0">
                  <c:v>None</c:v>
                </c:pt>
                <c:pt idx="1">
                  <c:v>TSP</c:v>
                </c:pt>
                <c:pt idx="2">
                  <c:v>TSP/KCl</c:v>
                </c:pt>
                <c:pt idx="3">
                  <c:v>TSP/KCl/Urea</c:v>
                </c:pt>
              </c:strCache>
            </c:strRef>
          </c:cat>
          <c:val>
            <c:numRef>
              <c:f>Data2!$B$34:$B$37</c:f>
              <c:numCache>
                <c:formatCode>General</c:formatCode>
                <c:ptCount val="4"/>
                <c:pt idx="0">
                  <c:v>988.49373333333335</c:v>
                </c:pt>
                <c:pt idx="1">
                  <c:v>1652.4273333333331</c:v>
                </c:pt>
                <c:pt idx="2">
                  <c:v>1414.3029999999999</c:v>
                </c:pt>
                <c:pt idx="3">
                  <c:v>1948.3977333333332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44627072"/>
        <c:axId val="44628608"/>
      </c:barChart>
      <c:catAx>
        <c:axId val="44627072"/>
        <c:scaling>
          <c:orientation val="minMax"/>
        </c:scaling>
        <c:delete val="0"/>
        <c:axPos val="b"/>
        <c:majorTickMark val="out"/>
        <c:minorTickMark val="none"/>
        <c:tickLblPos val="nextTo"/>
        <c:crossAx val="44628608"/>
        <c:crosses val="autoZero"/>
        <c:auto val="1"/>
        <c:lblAlgn val="ctr"/>
        <c:lblOffset val="100"/>
        <c:noMultiLvlLbl val="0"/>
      </c:catAx>
      <c:valAx>
        <c:axId val="44628608"/>
        <c:scaling>
          <c:orientation val="minMax"/>
        </c:scaling>
        <c:delete val="0"/>
        <c:axPos val="l"/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en-GB"/>
                  <a:t>Cowpea</a:t>
                </a:r>
                <a:r>
                  <a:rPr lang="en-GB" baseline="0"/>
                  <a:t> grain yield (kg/ha)</a:t>
                </a:r>
                <a:endParaRPr lang="en-GB"/>
              </a:p>
            </c:rich>
          </c:tx>
          <c:overlay val="0"/>
        </c:title>
        <c:numFmt formatCode="General" sourceLinked="1"/>
        <c:majorTickMark val="out"/>
        <c:minorTickMark val="none"/>
        <c:tickLblPos val="nextTo"/>
        <c:crossAx val="44627072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CE882E-C211-4E9F-9B89-263B7DD757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24</Pages>
  <Words>2419</Words>
  <Characters>13789</Characters>
  <Application>Microsoft Office Word</Application>
  <DocSecurity>0</DocSecurity>
  <Lines>114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Wageningen UR</Company>
  <LinksUpToDate>false</LinksUpToDate>
  <CharactersWithSpaces>16176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Ronner, Esther</dc:creator>
  <cp:lastModifiedBy>Esther</cp:lastModifiedBy>
  <cp:revision>3</cp:revision>
  <dcterms:created xsi:type="dcterms:W3CDTF">2013-03-21T15:29:00Z</dcterms:created>
  <dcterms:modified xsi:type="dcterms:W3CDTF">2013-03-21T15:31:00Z</dcterms:modified>
</cp:coreProperties>
</file>